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DE6FAE" w:rsidRDefault="64933A2C" w:rsidP="64933A2C">
      <w:pPr>
        <w:pStyle w:val="DocRefTitlePage"/>
        <w:jc w:val="right"/>
        <w:rPr>
          <w:rFonts w:asciiTheme="minorHAnsi" w:hAnsiTheme="minorHAnsi" w:cstheme="minorBidi"/>
        </w:rPr>
      </w:pPr>
      <w:r w:rsidRPr="00DE6FAE">
        <w:rPr>
          <w:noProof/>
        </w:rPr>
        <w:drawing>
          <wp:anchor distT="0" distB="0" distL="114300" distR="114300" simplePos="0" relativeHeight="251658257" behindDoc="1" locked="0" layoutInCell="1" allowOverlap="1" wp14:anchorId="40716B30" wp14:editId="41DB96DC">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20C2F" w14:textId="77777777" w:rsidR="008E1A28" w:rsidRPr="00DE6FAE"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DE6FAE"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DE6FAE" w:rsidRDefault="00FE1E5C" w:rsidP="004131F5">
      <w:pPr>
        <w:pStyle w:val="DocRefTitlePage"/>
        <w:rPr>
          <w:rFonts w:asciiTheme="minorHAnsi" w:hAnsiTheme="minorHAnsi" w:cstheme="minorHAnsi"/>
          <w:color w:val="3B3838" w:themeColor="background2" w:themeShade="40"/>
          <w:sz w:val="56"/>
          <w:szCs w:val="56"/>
        </w:rPr>
      </w:pPr>
      <w:r w:rsidRPr="00DE6FAE">
        <w:rPr>
          <w:rFonts w:asciiTheme="minorHAnsi" w:hAnsiTheme="minorHAnsi" w:cstheme="minorHAnsi"/>
          <w:noProof/>
        </w:rPr>
        <mc:AlternateContent>
          <mc:Choice Requires="wps">
            <w:drawing>
              <wp:anchor distT="0" distB="0" distL="114300" distR="114300" simplePos="0" relativeHeight="251658258" behindDoc="0" locked="0" layoutInCell="1" allowOverlap="1" wp14:anchorId="5C1F18E2" wp14:editId="320ABAF7">
                <wp:simplePos x="0" y="0"/>
                <wp:positionH relativeFrom="margin">
                  <wp:posOffset>-191135</wp:posOffset>
                </wp:positionH>
                <wp:positionV relativeFrom="paragraph">
                  <wp:posOffset>170180</wp:posOffset>
                </wp:positionV>
                <wp:extent cx="6858000" cy="33591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3359150"/>
                        </a:xfrm>
                        <a:prstGeom prst="rect">
                          <a:avLst/>
                        </a:prstGeom>
                        <a:noFill/>
                        <a:ln w="6350">
                          <a:noFill/>
                        </a:ln>
                      </wps:spPr>
                      <wps:txbx>
                        <w:txbxContent>
                          <w:p w14:paraId="201D9223" w14:textId="4D1E6AEB" w:rsidR="00DB59DD" w:rsidRPr="007C7C7D" w:rsidRDefault="00DB59DD" w:rsidP="00FE1E5C">
                            <w:pPr>
                              <w:pStyle w:val="DocRefTitlePage"/>
                              <w:rPr>
                                <w:rFonts w:asciiTheme="minorHAnsi" w:hAnsiTheme="minorHAnsi" w:cstheme="minorHAnsi"/>
                                <w:color w:val="3B3838" w:themeColor="background2" w:themeShade="40"/>
                                <w:sz w:val="48"/>
                                <w:szCs w:val="48"/>
                              </w:rPr>
                            </w:pPr>
                            <w:r w:rsidRPr="007C7C7D">
                              <w:rPr>
                                <w:rFonts w:asciiTheme="minorHAnsi" w:hAnsiTheme="minorHAnsi" w:cstheme="minorHAnsi"/>
                                <w:color w:val="3B3838" w:themeColor="background2" w:themeShade="40"/>
                                <w:sz w:val="48"/>
                                <w:szCs w:val="48"/>
                              </w:rPr>
                              <w:t>202</w:t>
                            </w:r>
                            <w:r w:rsidR="00577137">
                              <w:rPr>
                                <w:rFonts w:asciiTheme="minorHAnsi" w:hAnsiTheme="minorHAnsi" w:cstheme="minorHAnsi"/>
                                <w:color w:val="3B3838" w:themeColor="background2" w:themeShade="40"/>
                                <w:sz w:val="48"/>
                                <w:szCs w:val="48"/>
                              </w:rPr>
                              <w:t>6</w:t>
                            </w:r>
                            <w:r w:rsidRPr="007C7C7D">
                              <w:rPr>
                                <w:rFonts w:asciiTheme="minorHAnsi" w:hAnsiTheme="minorHAnsi" w:cstheme="minorHAnsi"/>
                                <w:color w:val="3B3838" w:themeColor="background2" w:themeShade="40"/>
                                <w:sz w:val="48"/>
                                <w:szCs w:val="48"/>
                              </w:rPr>
                              <w:t xml:space="preserve"> - 202</w:t>
                            </w:r>
                            <w:r w:rsidR="00577137">
                              <w:rPr>
                                <w:rFonts w:asciiTheme="minorHAnsi" w:hAnsiTheme="minorHAnsi" w:cstheme="minorHAnsi"/>
                                <w:color w:val="3B3838" w:themeColor="background2" w:themeShade="40"/>
                                <w:sz w:val="48"/>
                                <w:szCs w:val="48"/>
                              </w:rPr>
                              <w:t>7</w:t>
                            </w:r>
                          </w:p>
                          <w:p w14:paraId="297C1644" w14:textId="08872B8E" w:rsidR="00DB59DD" w:rsidRPr="007C7C7D" w:rsidRDefault="00DB59DD" w:rsidP="00FE1E5C">
                            <w:pPr>
                              <w:pStyle w:val="TitlePageDate"/>
                              <w:rPr>
                                <w:rFonts w:asciiTheme="minorHAnsi" w:hAnsiTheme="minorHAnsi" w:cstheme="minorHAnsi"/>
                                <w:b w:val="0"/>
                                <w:bCs w:val="0"/>
                                <w:color w:val="3B3838" w:themeColor="background2" w:themeShade="40"/>
                                <w:sz w:val="62"/>
                                <w:szCs w:val="62"/>
                              </w:rPr>
                            </w:pPr>
                            <w:r w:rsidRPr="007C7C7D">
                              <w:rPr>
                                <w:rFonts w:asciiTheme="minorHAnsi" w:hAnsiTheme="minorHAnsi" w:cstheme="minorHAnsi"/>
                                <w:b w:val="0"/>
                                <w:bCs w:val="0"/>
                                <w:color w:val="3B3838" w:themeColor="background2" w:themeShade="40"/>
                                <w:sz w:val="62"/>
                                <w:szCs w:val="62"/>
                              </w:rPr>
                              <w:t>Tutor Guide</w:t>
                            </w:r>
                          </w:p>
                          <w:p w14:paraId="76A4AE4B" w14:textId="36A1638E" w:rsidR="00DB59DD" w:rsidRPr="007C7C7D" w:rsidRDefault="00DB59DD" w:rsidP="00BD6793">
                            <w:pPr>
                              <w:pStyle w:val="GuideTitlePageHeader2"/>
                              <w:rPr>
                                <w:rFonts w:asciiTheme="minorHAnsi" w:hAnsiTheme="minorHAnsi" w:cstheme="minorHAnsi"/>
                                <w:b w:val="0"/>
                                <w:bCs w:val="0"/>
                                <w:color w:val="3B3838" w:themeColor="background2" w:themeShade="40"/>
                                <w:sz w:val="62"/>
                                <w:szCs w:val="62"/>
                                <w:lang w:eastAsia="en-GB"/>
                              </w:rPr>
                            </w:pPr>
                            <w:r w:rsidRPr="007C7C7D">
                              <w:rPr>
                                <w:rFonts w:asciiTheme="minorHAnsi" w:hAnsiTheme="minorHAnsi" w:cstheme="minorHAnsi"/>
                                <w:b w:val="0"/>
                                <w:bCs w:val="0"/>
                                <w:color w:val="3B3838" w:themeColor="background2" w:themeShade="40"/>
                                <w:sz w:val="62"/>
                                <w:szCs w:val="62"/>
                                <w:lang w:eastAsia="en-GB"/>
                              </w:rPr>
                              <w:t>Level 5 Diploma in Psychotherapeutic Counselling (PC-L5)</w:t>
                            </w:r>
                          </w:p>
                          <w:p w14:paraId="26BF771F" w14:textId="77777777" w:rsidR="00DB59DD" w:rsidRPr="007C7C7D" w:rsidRDefault="00DB59DD" w:rsidP="00FE1E5C">
                            <w:pPr>
                              <w:pStyle w:val="BodyText"/>
                              <w:rPr>
                                <w:rFonts w:asciiTheme="minorHAnsi" w:hAnsiTheme="minorHAnsi" w:cstheme="minorHAnsi"/>
                                <w:color w:val="3B3838" w:themeColor="background2" w:themeShade="40"/>
                              </w:rPr>
                            </w:pPr>
                          </w:p>
                          <w:p w14:paraId="1A49AE1D" w14:textId="77777777" w:rsidR="00DB59DD" w:rsidRPr="007C7C7D" w:rsidRDefault="00DB59DD"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7C7C7D">
                              <w:rPr>
                                <w:rFonts w:asciiTheme="minorHAnsi" w:hAnsiTheme="minorHAnsi" w:cstheme="minorHAnsi"/>
                                <w:iCs/>
                                <w:color w:val="3B3838" w:themeColor="background2" w:themeShade="40"/>
                                <w:sz w:val="26"/>
                                <w:lang w:val="en-US" w:eastAsia="en-US"/>
                              </w:rPr>
                              <w:t xml:space="preserve">This RQF qualification is regulated by </w:t>
                            </w:r>
                            <w:proofErr w:type="spellStart"/>
                            <w:r w:rsidRPr="007C7C7D">
                              <w:rPr>
                                <w:rFonts w:asciiTheme="minorHAnsi" w:hAnsiTheme="minorHAnsi" w:cstheme="minorHAnsi"/>
                                <w:iCs/>
                                <w:color w:val="3B3838" w:themeColor="background2" w:themeShade="40"/>
                                <w:sz w:val="26"/>
                                <w:lang w:val="en-US" w:eastAsia="en-US"/>
                              </w:rPr>
                              <w:t>Ofqual</w:t>
                            </w:r>
                            <w:proofErr w:type="spellEnd"/>
                            <w:r w:rsidRPr="007C7C7D">
                              <w:rPr>
                                <w:rFonts w:asciiTheme="minorHAnsi" w:hAnsiTheme="minorHAnsi" w:cstheme="minorHAnsi"/>
                                <w:iCs/>
                                <w:color w:val="3B3838" w:themeColor="background2" w:themeShade="40"/>
                                <w:sz w:val="26"/>
                                <w:lang w:val="en-US" w:eastAsia="en-US"/>
                              </w:rPr>
                              <w:t xml:space="preserve"> in England, Qualifications Wales in Wales and CCEA in Northern Ireland.</w:t>
                            </w:r>
                          </w:p>
                          <w:p w14:paraId="63D9A221" w14:textId="2466218F" w:rsidR="00DB59DD" w:rsidRPr="007C7C7D" w:rsidRDefault="00DB59DD"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7C7C7D">
                              <w:rPr>
                                <w:rFonts w:asciiTheme="minorHAnsi" w:hAnsiTheme="minorHAnsi" w:cstheme="minorHAnsi"/>
                                <w:color w:val="3B3838" w:themeColor="background2" w:themeShade="40"/>
                                <w:sz w:val="26"/>
                              </w:rPr>
                              <w:t>Qualification/learning aim number: 500/8386/7</w:t>
                            </w:r>
                          </w:p>
                          <w:p w14:paraId="5780AEC8" w14:textId="2F2DB1D1" w:rsidR="00DB59DD" w:rsidRPr="00A56F72" w:rsidRDefault="00DB59DD" w:rsidP="00181FF7">
                            <w:pPr>
                              <w:pStyle w:val="GuideTitlePageQCAAccred"/>
                              <w:pBdr>
                                <w:top w:val="none" w:sz="0" w:space="0" w:color="auto"/>
                                <w:bottom w:val="single" w:sz="4" w:space="7" w:color="3B3838" w:themeColor="background2" w:themeShade="40"/>
                              </w:pBdr>
                              <w:ind w:left="0"/>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64.5pt;z-index:25165825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" filled="f" stroked="f" strokeweight=".5pt">
                <v:textbox>
                  <w:txbxContent>
                    <w:p w14:paraId="201D9223" w14:textId="4D1E6AEB" w:rsidR="00DB59DD" w:rsidRPr="007C7C7D" w:rsidRDefault="00DB59DD" w:rsidP="00FE1E5C">
                      <w:pPr>
                        <w:pStyle w:val="DocRefTitlePage"/>
                        <w:rPr>
                          <w:rFonts w:asciiTheme="minorHAnsi" w:hAnsiTheme="minorHAnsi" w:cstheme="minorHAnsi"/>
                          <w:color w:val="3B3838" w:themeColor="background2" w:themeShade="40"/>
                          <w:sz w:val="48"/>
                          <w:szCs w:val="48"/>
                        </w:rPr>
                      </w:pPr>
                      <w:r w:rsidRPr="007C7C7D">
                        <w:rPr>
                          <w:rFonts w:asciiTheme="minorHAnsi" w:hAnsiTheme="minorHAnsi" w:cstheme="minorHAnsi"/>
                          <w:color w:val="3B3838" w:themeColor="background2" w:themeShade="40"/>
                          <w:sz w:val="48"/>
                          <w:szCs w:val="48"/>
                        </w:rPr>
                        <w:t>202</w:t>
                      </w:r>
                      <w:r w:rsidR="00577137">
                        <w:rPr>
                          <w:rFonts w:asciiTheme="minorHAnsi" w:hAnsiTheme="minorHAnsi" w:cstheme="minorHAnsi"/>
                          <w:color w:val="3B3838" w:themeColor="background2" w:themeShade="40"/>
                          <w:sz w:val="48"/>
                          <w:szCs w:val="48"/>
                        </w:rPr>
                        <w:t>6</w:t>
                      </w:r>
                      <w:r w:rsidRPr="007C7C7D">
                        <w:rPr>
                          <w:rFonts w:asciiTheme="minorHAnsi" w:hAnsiTheme="minorHAnsi" w:cstheme="minorHAnsi"/>
                          <w:color w:val="3B3838" w:themeColor="background2" w:themeShade="40"/>
                          <w:sz w:val="48"/>
                          <w:szCs w:val="48"/>
                        </w:rPr>
                        <w:t xml:space="preserve"> - 202</w:t>
                      </w:r>
                      <w:r w:rsidR="00577137">
                        <w:rPr>
                          <w:rFonts w:asciiTheme="minorHAnsi" w:hAnsiTheme="minorHAnsi" w:cstheme="minorHAnsi"/>
                          <w:color w:val="3B3838" w:themeColor="background2" w:themeShade="40"/>
                          <w:sz w:val="48"/>
                          <w:szCs w:val="48"/>
                        </w:rPr>
                        <w:t>7</w:t>
                      </w:r>
                    </w:p>
                    <w:p w14:paraId="297C1644" w14:textId="08872B8E" w:rsidR="00DB59DD" w:rsidRPr="007C7C7D" w:rsidRDefault="00DB59DD" w:rsidP="00FE1E5C">
                      <w:pPr>
                        <w:pStyle w:val="TitlePageDate"/>
                        <w:rPr>
                          <w:rFonts w:asciiTheme="minorHAnsi" w:hAnsiTheme="minorHAnsi" w:cstheme="minorHAnsi"/>
                          <w:b w:val="0"/>
                          <w:bCs w:val="0"/>
                          <w:color w:val="3B3838" w:themeColor="background2" w:themeShade="40"/>
                          <w:sz w:val="62"/>
                          <w:szCs w:val="62"/>
                        </w:rPr>
                      </w:pPr>
                      <w:r w:rsidRPr="007C7C7D">
                        <w:rPr>
                          <w:rFonts w:asciiTheme="minorHAnsi" w:hAnsiTheme="minorHAnsi" w:cstheme="minorHAnsi"/>
                          <w:b w:val="0"/>
                          <w:bCs w:val="0"/>
                          <w:color w:val="3B3838" w:themeColor="background2" w:themeShade="40"/>
                          <w:sz w:val="62"/>
                          <w:szCs w:val="62"/>
                        </w:rPr>
                        <w:t>Tutor Guide</w:t>
                      </w:r>
                    </w:p>
                    <w:p w14:paraId="76A4AE4B" w14:textId="36A1638E" w:rsidR="00DB59DD" w:rsidRPr="007C7C7D" w:rsidRDefault="00DB59DD" w:rsidP="00BD6793">
                      <w:pPr>
                        <w:pStyle w:val="GuideTitlePageHeader2"/>
                        <w:rPr>
                          <w:rFonts w:asciiTheme="minorHAnsi" w:hAnsiTheme="minorHAnsi" w:cstheme="minorHAnsi"/>
                          <w:b w:val="0"/>
                          <w:bCs w:val="0"/>
                          <w:color w:val="3B3838" w:themeColor="background2" w:themeShade="40"/>
                          <w:sz w:val="62"/>
                          <w:szCs w:val="62"/>
                          <w:lang w:eastAsia="en-GB"/>
                        </w:rPr>
                      </w:pPr>
                      <w:r w:rsidRPr="007C7C7D">
                        <w:rPr>
                          <w:rFonts w:asciiTheme="minorHAnsi" w:hAnsiTheme="minorHAnsi" w:cstheme="minorHAnsi"/>
                          <w:b w:val="0"/>
                          <w:bCs w:val="0"/>
                          <w:color w:val="3B3838" w:themeColor="background2" w:themeShade="40"/>
                          <w:sz w:val="62"/>
                          <w:szCs w:val="62"/>
                          <w:lang w:eastAsia="en-GB"/>
                        </w:rPr>
                        <w:t>Level 5 Diploma in Psychotherapeutic Counselling (PC-L5)</w:t>
                      </w:r>
                    </w:p>
                    <w:p w14:paraId="26BF771F" w14:textId="77777777" w:rsidR="00DB59DD" w:rsidRPr="007C7C7D" w:rsidRDefault="00DB59DD" w:rsidP="00FE1E5C">
                      <w:pPr>
                        <w:pStyle w:val="BodyText"/>
                        <w:rPr>
                          <w:rFonts w:asciiTheme="minorHAnsi" w:hAnsiTheme="minorHAnsi" w:cstheme="minorHAnsi"/>
                          <w:color w:val="3B3838" w:themeColor="background2" w:themeShade="40"/>
                        </w:rPr>
                      </w:pPr>
                    </w:p>
                    <w:p w14:paraId="1A49AE1D" w14:textId="77777777" w:rsidR="00DB59DD" w:rsidRPr="007C7C7D" w:rsidRDefault="00DB59DD"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7C7C7D">
                        <w:rPr>
                          <w:rFonts w:asciiTheme="minorHAnsi" w:hAnsiTheme="minorHAnsi" w:cstheme="minorHAnsi"/>
                          <w:iCs/>
                          <w:color w:val="3B3838" w:themeColor="background2" w:themeShade="40"/>
                          <w:sz w:val="26"/>
                          <w:lang w:val="en-US" w:eastAsia="en-US"/>
                        </w:rPr>
                        <w:t xml:space="preserve">This RQF qualification is regulated by </w:t>
                      </w:r>
                      <w:proofErr w:type="spellStart"/>
                      <w:r w:rsidRPr="007C7C7D">
                        <w:rPr>
                          <w:rFonts w:asciiTheme="minorHAnsi" w:hAnsiTheme="minorHAnsi" w:cstheme="minorHAnsi"/>
                          <w:iCs/>
                          <w:color w:val="3B3838" w:themeColor="background2" w:themeShade="40"/>
                          <w:sz w:val="26"/>
                          <w:lang w:val="en-US" w:eastAsia="en-US"/>
                        </w:rPr>
                        <w:t>Ofqual</w:t>
                      </w:r>
                      <w:proofErr w:type="spellEnd"/>
                      <w:r w:rsidRPr="007C7C7D">
                        <w:rPr>
                          <w:rFonts w:asciiTheme="minorHAnsi" w:hAnsiTheme="minorHAnsi" w:cstheme="minorHAnsi"/>
                          <w:iCs/>
                          <w:color w:val="3B3838" w:themeColor="background2" w:themeShade="40"/>
                          <w:sz w:val="26"/>
                          <w:lang w:val="en-US" w:eastAsia="en-US"/>
                        </w:rPr>
                        <w:t xml:space="preserve"> in England, Qualifications Wales in Wales and CCEA in Northern Ireland.</w:t>
                      </w:r>
                    </w:p>
                    <w:p w14:paraId="63D9A221" w14:textId="2466218F" w:rsidR="00DB59DD" w:rsidRPr="007C7C7D" w:rsidRDefault="00DB59DD"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7C7C7D">
                        <w:rPr>
                          <w:rFonts w:asciiTheme="minorHAnsi" w:hAnsiTheme="minorHAnsi" w:cstheme="minorHAnsi"/>
                          <w:color w:val="3B3838" w:themeColor="background2" w:themeShade="40"/>
                          <w:sz w:val="26"/>
                        </w:rPr>
                        <w:t>Qualification/learning aim number: 500/8386/7</w:t>
                      </w:r>
                    </w:p>
                    <w:p w14:paraId="5780AEC8" w14:textId="2F2DB1D1" w:rsidR="00DB59DD" w:rsidRPr="00A56F72" w:rsidRDefault="00DB59DD" w:rsidP="00181FF7">
                      <w:pPr>
                        <w:pStyle w:val="GuideTitlePageQCAAccred"/>
                        <w:pBdr>
                          <w:top w:val="none" w:sz="0" w:space="0" w:color="auto"/>
                          <w:bottom w:val="single" w:sz="4" w:space="7" w:color="3B3838" w:themeColor="background2" w:themeShade="40"/>
                        </w:pBdr>
                        <w:ind w:left="0"/>
                        <w:rPr>
                          <w:b/>
                          <w:bCs/>
                          <w:sz w:val="36"/>
                          <w:szCs w:val="36"/>
                        </w:rPr>
                      </w:pPr>
                    </w:p>
                  </w:txbxContent>
                </v:textbox>
                <w10:wrap anchorx="margin"/>
              </v:shape>
            </w:pict>
          </mc:Fallback>
        </mc:AlternateContent>
      </w:r>
    </w:p>
    <w:p w14:paraId="24B139B4" w14:textId="561192F4" w:rsidR="00FE1E5C" w:rsidRPr="00DE6FAE"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DE6FAE"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DE6FAE"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DE6FAE"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DE6FAE" w:rsidRDefault="00C56917" w:rsidP="00C56917">
      <w:pPr>
        <w:pStyle w:val="BodyText"/>
        <w:rPr>
          <w:rFonts w:asciiTheme="minorHAnsi" w:hAnsiTheme="minorHAnsi" w:cstheme="minorHAnsi"/>
          <w:color w:val="3B3838" w:themeColor="background2" w:themeShade="40"/>
        </w:rPr>
      </w:pPr>
    </w:p>
    <w:p w14:paraId="3556B046" w14:textId="38C74813" w:rsidR="00C56917" w:rsidRPr="00DE6FAE"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DE6FAE" w:rsidRDefault="00C766F4" w:rsidP="00181FF7">
      <w:pPr>
        <w:pStyle w:val="StyleGuideTitlePageHeader2NotEmboss"/>
        <w:pBdr>
          <w:bottom w:val="single" w:sz="4" w:space="1" w:color="3B3838" w:themeColor="background2" w:themeShade="40"/>
        </w:pBdr>
        <w:ind w:left="-142" w:right="-144"/>
        <w:rPr>
          <w:rFonts w:asciiTheme="minorHAnsi" w:hAnsiTheme="minorHAnsi" w:cstheme="minorHAnsi"/>
          <w:color w:val="3B3838" w:themeColor="background2" w:themeShade="40"/>
        </w:rPr>
      </w:pPr>
    </w:p>
    <w:p w14:paraId="188AAA1D" w14:textId="28BFB60E" w:rsidR="00BE69AD" w:rsidRPr="00DE6FAE" w:rsidRDefault="00181FF7" w:rsidP="009B7A1A">
      <w:pPr>
        <w:pStyle w:val="StyleGuideTitlePageHeader2NotEmboss"/>
        <w:rPr>
          <w:rFonts w:asciiTheme="minorHAnsi" w:hAnsiTheme="minorHAnsi" w:cstheme="minorHAnsi"/>
          <w:color w:val="3B3838" w:themeColor="background2" w:themeShade="40"/>
        </w:rPr>
      </w:pPr>
      <w:r w:rsidRPr="00DE6FAE">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58240"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DB59DD" w:rsidRPr="00BD51D2" w:rsidRDefault="00DB59DD" w:rsidP="007E23E0">
                            <w:pPr>
                              <w:pStyle w:val="Right"/>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Counselling &amp; Psychotherapy Central Awarding Body (CPCAB)</w:t>
                            </w:r>
                          </w:p>
                          <w:p w14:paraId="29068A63" w14:textId="77777777" w:rsidR="00DB59DD" w:rsidRPr="00BD51D2" w:rsidRDefault="00DB59DD" w:rsidP="007E23E0">
                            <w:pPr>
                              <w:pStyle w:val="Right"/>
                              <w:spacing w:after="0"/>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P.O. Box 1768</w:t>
                            </w:r>
                          </w:p>
                          <w:p w14:paraId="7AF7B314" w14:textId="77777777" w:rsidR="00DB59DD" w:rsidRPr="00BD51D2" w:rsidRDefault="00DB59DD" w:rsidP="007E23E0">
                            <w:pPr>
                              <w:pStyle w:val="Right"/>
                              <w:spacing w:after="0"/>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Glastonbury</w:t>
                            </w:r>
                          </w:p>
                          <w:p w14:paraId="0B9E1289" w14:textId="77777777" w:rsidR="00DB59DD" w:rsidRPr="00BD51D2" w:rsidRDefault="00DB59DD" w:rsidP="007E23E0">
                            <w:pPr>
                              <w:pStyle w:val="Right"/>
                              <w:spacing w:after="0"/>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Somerset</w:t>
                            </w:r>
                          </w:p>
                          <w:p w14:paraId="4A39C672" w14:textId="77777777" w:rsidR="00DB59DD" w:rsidRPr="00BD51D2" w:rsidRDefault="00DB59DD" w:rsidP="007E23E0">
                            <w:pPr>
                              <w:pStyle w:val="Right"/>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BA6 8YP</w:t>
                            </w:r>
                          </w:p>
                          <w:p w14:paraId="257ED17E" w14:textId="77777777" w:rsidR="00DB59DD" w:rsidRPr="00BD51D2" w:rsidRDefault="00DB59DD" w:rsidP="007E23E0">
                            <w:pPr>
                              <w:pStyle w:val="Right"/>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Tel. 01458 850 350</w:t>
                            </w:r>
                          </w:p>
                          <w:p w14:paraId="27195114" w14:textId="77777777" w:rsidR="00DB59DD" w:rsidRPr="00BD51D2" w:rsidRDefault="00DB59DD" w:rsidP="007E23E0">
                            <w:pPr>
                              <w:rPr>
                                <w:rFonts w:asciiTheme="minorHAnsi" w:hAnsiTheme="minorHAnsi" w:cstheme="minorHAnsi"/>
                                <w:color w:val="3B3838" w:themeColor="background2" w:themeShade="40"/>
                              </w:rPr>
                            </w:pPr>
                            <w:r w:rsidRPr="00BD51D2">
                              <w:rPr>
                                <w:rFonts w:asciiTheme="minorHAnsi" w:hAnsiTheme="minorHAnsi" w:cstheme="minorHAnsi"/>
                                <w:color w:val="3B3838" w:themeColor="background2" w:themeShade="40"/>
                              </w:rPr>
                              <w:t xml:space="preserve">Website: </w:t>
                            </w:r>
                            <w:hyperlink r:id="rId12" w:history="1">
                              <w:r w:rsidRPr="00BD51D2">
                                <w:rPr>
                                  <w:rStyle w:val="Hyperlink"/>
                                  <w:rFonts w:asciiTheme="minorHAnsi" w:hAnsiTheme="minorHAnsi" w:cstheme="minorHAnsi"/>
                                  <w:color w:val="3B3838" w:themeColor="background2" w:themeShade="40"/>
                                </w:rPr>
                                <w:t>www.cpcab.co.uk</w:t>
                              </w:r>
                            </w:hyperlink>
                          </w:p>
                          <w:p w14:paraId="1148260A" w14:textId="30E90626" w:rsidR="00DB59DD" w:rsidRPr="00BD51D2" w:rsidRDefault="00DB59DD" w:rsidP="007E23E0">
                            <w:pPr>
                              <w:rPr>
                                <w:rFonts w:asciiTheme="minorHAnsi" w:hAnsiTheme="minorHAnsi" w:cstheme="minorHAnsi"/>
                                <w:color w:val="3B3838" w:themeColor="background2" w:themeShade="40"/>
                              </w:rPr>
                            </w:pPr>
                            <w:r w:rsidRPr="00BD51D2">
                              <w:rPr>
                                <w:rFonts w:asciiTheme="minorHAnsi" w:hAnsiTheme="minorHAnsi" w:cstheme="minorHAnsi"/>
                                <w:color w:val="3B3838" w:themeColor="background2" w:themeShade="40"/>
                              </w:rPr>
                              <w:t xml:space="preserve">Email: </w:t>
                            </w:r>
                            <w:hyperlink r:id="rId13" w:history="1">
                              <w:r w:rsidR="00413DB7" w:rsidRPr="00BD51D2">
                                <w:rPr>
                                  <w:rStyle w:val="Hyperlink"/>
                                  <w:rFonts w:asciiTheme="minorHAnsi" w:hAnsiTheme="minorHAnsi" w:cstheme="minorHAnsi"/>
                                  <w:color w:val="3B3838" w:themeColor="background2" w:themeShade="40"/>
                                </w:rPr>
                                <w:t>contact@cpcab.co.uk</w:t>
                              </w:r>
                            </w:hyperlink>
                          </w:p>
                          <w:p w14:paraId="17E802D6" w14:textId="77777777" w:rsidR="00DB59DD" w:rsidRPr="009002B8" w:rsidRDefault="00DB59DD"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2" o:spid="_x0000_s1027" type="#_x0000_t202" style="position:absolute;margin-left:-14.3pt;margin-top:18.15pt;width:330.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DB59DD" w:rsidRPr="00BD51D2" w:rsidRDefault="00DB59DD" w:rsidP="007E23E0">
                      <w:pPr>
                        <w:pStyle w:val="Right"/>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Counselling &amp; Psychotherapy Central Awarding Body (CPCAB)</w:t>
                      </w:r>
                    </w:p>
                    <w:p w14:paraId="29068A63" w14:textId="77777777" w:rsidR="00DB59DD" w:rsidRPr="00BD51D2" w:rsidRDefault="00DB59DD" w:rsidP="007E23E0">
                      <w:pPr>
                        <w:pStyle w:val="Right"/>
                        <w:spacing w:after="0"/>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P.O. Box 1768</w:t>
                      </w:r>
                    </w:p>
                    <w:p w14:paraId="7AF7B314" w14:textId="77777777" w:rsidR="00DB59DD" w:rsidRPr="00BD51D2" w:rsidRDefault="00DB59DD" w:rsidP="007E23E0">
                      <w:pPr>
                        <w:pStyle w:val="Right"/>
                        <w:spacing w:after="0"/>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Glastonbury</w:t>
                      </w:r>
                    </w:p>
                    <w:p w14:paraId="0B9E1289" w14:textId="77777777" w:rsidR="00DB59DD" w:rsidRPr="00BD51D2" w:rsidRDefault="00DB59DD" w:rsidP="007E23E0">
                      <w:pPr>
                        <w:pStyle w:val="Right"/>
                        <w:spacing w:after="0"/>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Somerset</w:t>
                      </w:r>
                    </w:p>
                    <w:p w14:paraId="4A39C672" w14:textId="77777777" w:rsidR="00DB59DD" w:rsidRPr="00BD51D2" w:rsidRDefault="00DB59DD" w:rsidP="007E23E0">
                      <w:pPr>
                        <w:pStyle w:val="Right"/>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BA6 8YP</w:t>
                      </w:r>
                    </w:p>
                    <w:p w14:paraId="257ED17E" w14:textId="77777777" w:rsidR="00DB59DD" w:rsidRPr="00BD51D2" w:rsidRDefault="00DB59DD" w:rsidP="007E23E0">
                      <w:pPr>
                        <w:pStyle w:val="Right"/>
                        <w:jc w:val="left"/>
                        <w:rPr>
                          <w:rFonts w:asciiTheme="minorHAnsi" w:hAnsiTheme="minorHAnsi" w:cstheme="minorHAnsi"/>
                          <w:color w:val="3B3838" w:themeColor="background2" w:themeShade="40"/>
                          <w:sz w:val="24"/>
                        </w:rPr>
                      </w:pPr>
                      <w:r w:rsidRPr="00BD51D2">
                        <w:rPr>
                          <w:rFonts w:asciiTheme="minorHAnsi" w:hAnsiTheme="minorHAnsi" w:cstheme="minorHAnsi"/>
                          <w:color w:val="3B3838" w:themeColor="background2" w:themeShade="40"/>
                          <w:sz w:val="24"/>
                        </w:rPr>
                        <w:t>Tel. 01458 850 350</w:t>
                      </w:r>
                    </w:p>
                    <w:p w14:paraId="27195114" w14:textId="77777777" w:rsidR="00DB59DD" w:rsidRPr="00BD51D2" w:rsidRDefault="00DB59DD" w:rsidP="007E23E0">
                      <w:pPr>
                        <w:rPr>
                          <w:rFonts w:asciiTheme="minorHAnsi" w:hAnsiTheme="minorHAnsi" w:cstheme="minorHAnsi"/>
                          <w:color w:val="3B3838" w:themeColor="background2" w:themeShade="40"/>
                        </w:rPr>
                      </w:pPr>
                      <w:r w:rsidRPr="00BD51D2">
                        <w:rPr>
                          <w:rFonts w:asciiTheme="minorHAnsi" w:hAnsiTheme="minorHAnsi" w:cstheme="minorHAnsi"/>
                          <w:color w:val="3B3838" w:themeColor="background2" w:themeShade="40"/>
                        </w:rPr>
                        <w:t xml:space="preserve">Website: </w:t>
                      </w:r>
                      <w:hyperlink r:id="rId14" w:history="1">
                        <w:r w:rsidRPr="00BD51D2">
                          <w:rPr>
                            <w:rStyle w:val="Hyperlink"/>
                            <w:rFonts w:asciiTheme="minorHAnsi" w:hAnsiTheme="minorHAnsi" w:cstheme="minorHAnsi"/>
                            <w:color w:val="3B3838" w:themeColor="background2" w:themeShade="40"/>
                          </w:rPr>
                          <w:t>www.cpcab.co.uk</w:t>
                        </w:r>
                      </w:hyperlink>
                    </w:p>
                    <w:p w14:paraId="1148260A" w14:textId="30E90626" w:rsidR="00DB59DD" w:rsidRPr="00BD51D2" w:rsidRDefault="00DB59DD" w:rsidP="007E23E0">
                      <w:pPr>
                        <w:rPr>
                          <w:rFonts w:asciiTheme="minorHAnsi" w:hAnsiTheme="minorHAnsi" w:cstheme="minorHAnsi"/>
                          <w:color w:val="3B3838" w:themeColor="background2" w:themeShade="40"/>
                        </w:rPr>
                      </w:pPr>
                      <w:r w:rsidRPr="00BD51D2">
                        <w:rPr>
                          <w:rFonts w:asciiTheme="minorHAnsi" w:hAnsiTheme="minorHAnsi" w:cstheme="minorHAnsi"/>
                          <w:color w:val="3B3838" w:themeColor="background2" w:themeShade="40"/>
                        </w:rPr>
                        <w:t xml:space="preserve">Email: </w:t>
                      </w:r>
                      <w:hyperlink r:id="rId15" w:history="1">
                        <w:r w:rsidR="00413DB7" w:rsidRPr="00BD51D2">
                          <w:rPr>
                            <w:rStyle w:val="Hyperlink"/>
                            <w:rFonts w:asciiTheme="minorHAnsi" w:hAnsiTheme="minorHAnsi" w:cstheme="minorHAnsi"/>
                            <w:color w:val="3B3838" w:themeColor="background2" w:themeShade="40"/>
                          </w:rPr>
                          <w:t>contact@cpcab.co.uk</w:t>
                        </w:r>
                      </w:hyperlink>
                    </w:p>
                    <w:p w14:paraId="17E802D6" w14:textId="77777777" w:rsidR="00DB59DD" w:rsidRPr="009002B8" w:rsidRDefault="00DB59DD" w:rsidP="002A64DD">
                      <w:pPr>
                        <w:rPr>
                          <w:b/>
                        </w:rPr>
                      </w:pPr>
                    </w:p>
                  </w:txbxContent>
                </v:textbox>
              </v:shape>
            </w:pict>
          </mc:Fallback>
        </mc:AlternateContent>
      </w:r>
    </w:p>
    <w:p w14:paraId="1AACE3F8" w14:textId="0224E717" w:rsidR="00BE69AD" w:rsidRPr="00DE6FAE"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DE6FAE"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DE6FAE" w:rsidRDefault="002A64DD" w:rsidP="002A64DD">
      <w:pPr>
        <w:pStyle w:val="Centred"/>
        <w:jc w:val="right"/>
        <w:rPr>
          <w:rFonts w:asciiTheme="minorHAnsi" w:hAnsiTheme="minorHAnsi" w:cstheme="minorHAnsi"/>
          <w:color w:val="000000"/>
        </w:rPr>
      </w:pPr>
    </w:p>
    <w:p w14:paraId="13506539" w14:textId="5AB49338" w:rsidR="00C56917" w:rsidRPr="00DE6FAE" w:rsidRDefault="00C56917" w:rsidP="002A64DD">
      <w:pPr>
        <w:pStyle w:val="Centred"/>
        <w:jc w:val="right"/>
        <w:rPr>
          <w:rFonts w:asciiTheme="minorHAnsi" w:hAnsiTheme="minorHAnsi" w:cstheme="minorHAnsi"/>
          <w:color w:val="000000"/>
        </w:rPr>
      </w:pPr>
    </w:p>
    <w:p w14:paraId="0E47F302" w14:textId="6412F8A6" w:rsidR="00C56917" w:rsidRPr="00DE6FAE" w:rsidRDefault="00C56917" w:rsidP="00C56917">
      <w:pPr>
        <w:pStyle w:val="BodyText"/>
        <w:rPr>
          <w:rFonts w:asciiTheme="minorHAnsi" w:hAnsiTheme="minorHAnsi" w:cstheme="minorHAnsi"/>
          <w:color w:val="000000"/>
        </w:rPr>
      </w:pPr>
    </w:p>
    <w:p w14:paraId="79424926" w14:textId="50D0505F" w:rsidR="00C56917" w:rsidRPr="00DE6FAE" w:rsidRDefault="00C56917" w:rsidP="00C56917">
      <w:pPr>
        <w:spacing w:before="120" w:after="240"/>
        <w:rPr>
          <w:rFonts w:asciiTheme="minorHAnsi" w:hAnsiTheme="minorHAnsi" w:cstheme="minorHAnsi"/>
          <w:color w:val="000000"/>
          <w:sz w:val="22"/>
        </w:rPr>
      </w:pPr>
    </w:p>
    <w:p w14:paraId="1EAB731E" w14:textId="4F140C43" w:rsidR="008B4939" w:rsidRPr="00DE6FAE" w:rsidRDefault="008B4939" w:rsidP="00C56917">
      <w:pPr>
        <w:spacing w:before="120" w:after="240"/>
        <w:rPr>
          <w:rFonts w:asciiTheme="minorHAnsi" w:hAnsiTheme="minorHAnsi" w:cstheme="minorHAnsi"/>
          <w:color w:val="000000"/>
          <w:sz w:val="22"/>
        </w:rPr>
      </w:pPr>
    </w:p>
    <w:p w14:paraId="7C537611" w14:textId="62E86D21" w:rsidR="008B4939" w:rsidRPr="00DE6FAE" w:rsidRDefault="008B4939" w:rsidP="00C56917">
      <w:pPr>
        <w:spacing w:before="120" w:after="240"/>
        <w:rPr>
          <w:rFonts w:asciiTheme="minorHAnsi" w:hAnsiTheme="minorHAnsi" w:cstheme="minorHAnsi"/>
          <w:color w:val="000000"/>
          <w:sz w:val="22"/>
        </w:rPr>
      </w:pPr>
    </w:p>
    <w:p w14:paraId="7EFD2432" w14:textId="4F273C48" w:rsidR="000B1ADD" w:rsidRPr="00DE6FAE" w:rsidRDefault="007C7C7D" w:rsidP="00136C27">
      <w:pPr>
        <w:rPr>
          <w:rFonts w:asciiTheme="minorHAnsi" w:hAnsiTheme="minorHAnsi" w:cstheme="minorHAnsi"/>
        </w:rPr>
      </w:pPr>
      <w:r w:rsidRPr="00DE6FAE">
        <w:rPr>
          <w:rFonts w:asciiTheme="minorHAnsi" w:hAnsiTheme="minorHAnsi" w:cstheme="minorHAnsi"/>
          <w:noProof/>
        </w:rPr>
        <w:drawing>
          <wp:anchor distT="0" distB="0" distL="114300" distR="114300" simplePos="0" relativeHeight="251658241" behindDoc="0" locked="0" layoutInCell="1" allowOverlap="1" wp14:anchorId="7818265A" wp14:editId="632AF301">
            <wp:simplePos x="0" y="0"/>
            <wp:positionH relativeFrom="margin">
              <wp:posOffset>-1047115</wp:posOffset>
            </wp:positionH>
            <wp:positionV relativeFrom="paragraph">
              <wp:posOffset>256540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F1BC3" w14:textId="5CC3C636" w:rsidR="00B415D9" w:rsidRPr="00DE6FAE" w:rsidRDefault="00B415D9" w:rsidP="00136C27">
      <w:pPr>
        <w:rPr>
          <w:rFonts w:asciiTheme="minorHAnsi" w:hAnsiTheme="minorHAnsi" w:cstheme="minorHAnsi"/>
        </w:rPr>
      </w:pPr>
    </w:p>
    <w:p w14:paraId="359AF4B7" w14:textId="14AADA11" w:rsidR="00B415D9" w:rsidRPr="00DE6FAE" w:rsidRDefault="00B415D9" w:rsidP="00136C27">
      <w:pPr>
        <w:rPr>
          <w:rFonts w:asciiTheme="minorHAnsi" w:hAnsiTheme="minorHAnsi" w:cstheme="minorHAnsi"/>
        </w:rPr>
      </w:pPr>
    </w:p>
    <w:p w14:paraId="797C67E8" w14:textId="34AB3627" w:rsidR="00B415D9" w:rsidRPr="00DE6FAE" w:rsidRDefault="00B415D9" w:rsidP="00136C27">
      <w:pPr>
        <w:rPr>
          <w:rFonts w:asciiTheme="minorHAnsi" w:hAnsiTheme="minorHAnsi" w:cstheme="minorHAnsi"/>
        </w:rPr>
      </w:pPr>
    </w:p>
    <w:p w14:paraId="27494E36" w14:textId="424A3181" w:rsidR="00B415D9" w:rsidRPr="00DE6FAE" w:rsidRDefault="00B415D9" w:rsidP="00136C27">
      <w:pPr>
        <w:rPr>
          <w:rFonts w:asciiTheme="minorHAnsi" w:hAnsiTheme="minorHAnsi" w:cstheme="minorHAnsi"/>
        </w:rPr>
      </w:pPr>
    </w:p>
    <w:p w14:paraId="3359EB12" w14:textId="77777777" w:rsidR="00B415D9" w:rsidRPr="00DE6FAE" w:rsidRDefault="00B415D9" w:rsidP="00136C27">
      <w:pPr>
        <w:rPr>
          <w:rFonts w:asciiTheme="minorHAnsi" w:hAnsiTheme="minorHAnsi" w:cstheme="minorHAnsi"/>
        </w:rPr>
      </w:pPr>
    </w:p>
    <w:p w14:paraId="506299DC" w14:textId="4E83CFE4" w:rsidR="00826074" w:rsidRPr="00DE6FAE" w:rsidRDefault="00826074" w:rsidP="00826074">
      <w:pPr>
        <w:rPr>
          <w:rFonts w:asciiTheme="minorHAnsi" w:hAnsiTheme="minorHAnsi" w:cstheme="minorHAnsi"/>
          <w:color w:val="FF0000"/>
        </w:rPr>
      </w:pPr>
    </w:p>
    <w:p w14:paraId="3B71DCA5" w14:textId="1A2A82C8" w:rsidR="00E12EA2" w:rsidRPr="00DE6FAE" w:rsidRDefault="00E12EA2" w:rsidP="00826074">
      <w:pPr>
        <w:rPr>
          <w:rFonts w:asciiTheme="minorHAnsi" w:hAnsiTheme="minorHAnsi" w:cstheme="minorHAnsi"/>
          <w:color w:val="FF0000"/>
        </w:rPr>
      </w:pPr>
    </w:p>
    <w:p w14:paraId="6BE7E827" w14:textId="77777777" w:rsidR="00E12EA2" w:rsidRPr="00DE6FAE"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E6FAE" w14:paraId="2E0345C1" w14:textId="77777777" w:rsidTr="3D056381">
        <w:trPr>
          <w:cantSplit/>
        </w:trPr>
        <w:tc>
          <w:tcPr>
            <w:tcW w:w="9259" w:type="dxa"/>
          </w:tcPr>
          <w:p w14:paraId="71B564F6" w14:textId="252244EE" w:rsidR="00E12EA2" w:rsidRPr="00DE6FAE" w:rsidRDefault="00AE5024" w:rsidP="009D4F91">
            <w:pPr>
              <w:spacing w:after="120"/>
              <w:rPr>
                <w:rFonts w:asciiTheme="minorHAnsi" w:hAnsiTheme="minorHAnsi" w:cstheme="minorHAnsi"/>
                <w:color w:val="EA5850"/>
                <w:sz w:val="22"/>
                <w:szCs w:val="22"/>
              </w:rPr>
            </w:pPr>
            <w:r w:rsidRPr="00DE6FAE">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DE6FAE" w:rsidRDefault="00826074" w:rsidP="000A3F26">
            <w:pPr>
              <w:pStyle w:val="ToCColHeading"/>
              <w:spacing w:before="50" w:after="50"/>
              <w:rPr>
                <w:rFonts w:asciiTheme="minorHAnsi" w:hAnsiTheme="minorHAnsi" w:cstheme="minorHAnsi"/>
                <w:color w:val="E77D70"/>
                <w:sz w:val="32"/>
                <w:szCs w:val="32"/>
              </w:rPr>
            </w:pPr>
            <w:r w:rsidRPr="00DE6FAE">
              <w:rPr>
                <w:rFonts w:asciiTheme="minorHAnsi" w:hAnsiTheme="minorHAnsi" w:cstheme="minorHAnsi"/>
                <w:color w:val="EA5850"/>
                <w:kern w:val="24"/>
                <w:sz w:val="32"/>
                <w:szCs w:val="32"/>
              </w:rPr>
              <w:t>Page</w:t>
            </w:r>
          </w:p>
        </w:tc>
      </w:tr>
      <w:tr w:rsidR="000656FA" w:rsidRPr="00DE6FAE" w14:paraId="724FA62E" w14:textId="77777777" w:rsidTr="3D056381">
        <w:trPr>
          <w:cantSplit/>
          <w:trHeight w:val="20"/>
        </w:trPr>
        <w:tc>
          <w:tcPr>
            <w:tcW w:w="9259" w:type="dxa"/>
          </w:tcPr>
          <w:p w14:paraId="4E97D048" w14:textId="665ADBEE"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DE6FAE"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DE6FAE">
                <w:rPr>
                  <w:rStyle w:val="Hyperlink"/>
                  <w:rFonts w:asciiTheme="minorHAnsi" w:hAnsiTheme="minorHAnsi" w:cstheme="minorHAnsi"/>
                  <w:color w:val="3B3838" w:themeColor="background2" w:themeShade="40"/>
                  <w:u w:val="none"/>
                </w:rPr>
                <w:t>3</w:t>
              </w:r>
            </w:hyperlink>
          </w:p>
        </w:tc>
      </w:tr>
      <w:tr w:rsidR="000656FA" w:rsidRPr="00DE6FAE" w14:paraId="0416C22C" w14:textId="77777777" w:rsidTr="3D056381">
        <w:trPr>
          <w:cantSplit/>
          <w:trHeight w:val="20"/>
        </w:trPr>
        <w:tc>
          <w:tcPr>
            <w:tcW w:w="9259" w:type="dxa"/>
          </w:tcPr>
          <w:p w14:paraId="74A72C51" w14:textId="7A98FF8C"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DE6FAE"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DE6FAE">
                <w:rPr>
                  <w:rStyle w:val="Hyperlink"/>
                  <w:rFonts w:asciiTheme="minorHAnsi" w:hAnsiTheme="minorHAnsi" w:cstheme="minorHAnsi"/>
                  <w:color w:val="3B3838" w:themeColor="background2" w:themeShade="40"/>
                  <w:u w:val="none"/>
                </w:rPr>
                <w:t>3</w:t>
              </w:r>
            </w:hyperlink>
          </w:p>
        </w:tc>
      </w:tr>
      <w:tr w:rsidR="000656FA" w:rsidRPr="00DE6FAE" w14:paraId="515C1784" w14:textId="77777777" w:rsidTr="3D056381">
        <w:trPr>
          <w:cantSplit/>
          <w:trHeight w:val="20"/>
        </w:trPr>
        <w:tc>
          <w:tcPr>
            <w:tcW w:w="9259" w:type="dxa"/>
          </w:tcPr>
          <w:p w14:paraId="7823C216" w14:textId="75C18E68"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Standardisation of Tutor Assessment</w:t>
            </w:r>
          </w:p>
        </w:tc>
        <w:tc>
          <w:tcPr>
            <w:tcW w:w="957" w:type="dxa"/>
          </w:tcPr>
          <w:p w14:paraId="0ED9B75D" w14:textId="6CF2F237" w:rsidR="000656FA" w:rsidRPr="00DE6FAE" w:rsidRDefault="00D761C8" w:rsidP="000656FA">
            <w:pPr>
              <w:keepNext/>
              <w:spacing w:before="50" w:after="120"/>
              <w:jc w:val="center"/>
              <w:rPr>
                <w:rFonts w:asciiTheme="minorHAnsi" w:hAnsiTheme="minorHAnsi" w:cstheme="minorHAnsi"/>
                <w:color w:val="3B3838" w:themeColor="background2" w:themeShade="40"/>
              </w:rPr>
            </w:pPr>
            <w:hyperlink w:anchor="Tutur_assessment" w:history="1">
              <w:r w:rsidRPr="00DE6FAE">
                <w:rPr>
                  <w:rStyle w:val="Hyperlink"/>
                  <w:rFonts w:asciiTheme="minorHAnsi" w:hAnsiTheme="minorHAnsi" w:cstheme="minorHAnsi"/>
                  <w:color w:val="3B3838" w:themeColor="background2" w:themeShade="40"/>
                  <w:u w:val="none"/>
                </w:rPr>
                <w:t>4</w:t>
              </w:r>
            </w:hyperlink>
          </w:p>
        </w:tc>
      </w:tr>
      <w:tr w:rsidR="000656FA" w:rsidRPr="00DE6FAE" w14:paraId="5102F8A9" w14:textId="77777777" w:rsidTr="3D056381">
        <w:trPr>
          <w:cantSplit/>
          <w:trHeight w:val="20"/>
        </w:trPr>
        <w:tc>
          <w:tcPr>
            <w:tcW w:w="9259" w:type="dxa"/>
          </w:tcPr>
          <w:p w14:paraId="54FF0DA6" w14:textId="7BE39DEF"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DE6FAE"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DE6FAE">
                <w:rPr>
                  <w:rStyle w:val="Hyperlink"/>
                  <w:rFonts w:asciiTheme="minorHAnsi" w:hAnsiTheme="minorHAnsi" w:cstheme="minorHAnsi"/>
                  <w:color w:val="3B3838" w:themeColor="background2" w:themeShade="40"/>
                  <w:u w:val="none"/>
                </w:rPr>
                <w:t>4</w:t>
              </w:r>
            </w:hyperlink>
          </w:p>
        </w:tc>
      </w:tr>
      <w:tr w:rsidR="000656FA" w:rsidRPr="00DE6FAE" w14:paraId="4DEBDEE3" w14:textId="77777777" w:rsidTr="3D056381">
        <w:trPr>
          <w:cantSplit/>
          <w:trHeight w:val="20"/>
        </w:trPr>
        <w:tc>
          <w:tcPr>
            <w:tcW w:w="9259" w:type="dxa"/>
          </w:tcPr>
          <w:p w14:paraId="7A0A412F" w14:textId="2D0D8020"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Internal Assessment</w:t>
            </w:r>
          </w:p>
        </w:tc>
        <w:tc>
          <w:tcPr>
            <w:tcW w:w="957" w:type="dxa"/>
          </w:tcPr>
          <w:p w14:paraId="7673A773" w14:textId="77B30B3A" w:rsidR="000656FA" w:rsidRPr="00DE6FAE" w:rsidRDefault="007C7C7D" w:rsidP="000656FA">
            <w:pPr>
              <w:keepNext/>
              <w:spacing w:before="50" w:after="120"/>
              <w:jc w:val="center"/>
              <w:rPr>
                <w:rFonts w:asciiTheme="minorHAnsi" w:hAnsiTheme="minorHAnsi" w:cstheme="minorHAnsi"/>
                <w:color w:val="3B3838" w:themeColor="background2" w:themeShade="40"/>
              </w:rPr>
            </w:pPr>
            <w:hyperlink w:anchor="Internal_assessment" w:history="1">
              <w:r w:rsidRPr="00DE6FAE">
                <w:rPr>
                  <w:rStyle w:val="Hyperlink"/>
                  <w:rFonts w:asciiTheme="minorHAnsi" w:hAnsiTheme="minorHAnsi" w:cstheme="minorHAnsi"/>
                  <w:color w:val="3B3838" w:themeColor="background2" w:themeShade="40"/>
                  <w:u w:val="none"/>
                </w:rPr>
                <w:t>5</w:t>
              </w:r>
            </w:hyperlink>
          </w:p>
        </w:tc>
      </w:tr>
      <w:tr w:rsidR="000656FA" w:rsidRPr="00DE6FAE" w14:paraId="57326AA5" w14:textId="77777777" w:rsidTr="3D056381">
        <w:trPr>
          <w:cantSplit/>
          <w:trHeight w:val="20"/>
        </w:trPr>
        <w:tc>
          <w:tcPr>
            <w:tcW w:w="9259" w:type="dxa"/>
          </w:tcPr>
          <w:p w14:paraId="6CD28AE5" w14:textId="64CAF686"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097E445A" w:rsidR="000656FA" w:rsidRPr="00DE6FAE" w:rsidRDefault="007C7C7D" w:rsidP="000656FA">
            <w:pPr>
              <w:keepNext/>
              <w:spacing w:before="50" w:after="120"/>
              <w:jc w:val="center"/>
              <w:rPr>
                <w:rFonts w:asciiTheme="minorHAnsi" w:hAnsiTheme="minorHAnsi" w:cstheme="minorHAnsi"/>
                <w:color w:val="3B3838" w:themeColor="background2" w:themeShade="40"/>
              </w:rPr>
            </w:pPr>
            <w:hyperlink w:anchor="Final_results" w:history="1">
              <w:r w:rsidRPr="00DE6FAE">
                <w:rPr>
                  <w:rStyle w:val="Hyperlink"/>
                  <w:rFonts w:asciiTheme="minorHAnsi" w:hAnsiTheme="minorHAnsi" w:cstheme="minorHAnsi"/>
                  <w:color w:val="3B3838" w:themeColor="background2" w:themeShade="40"/>
                  <w:u w:val="none"/>
                </w:rPr>
                <w:t>7</w:t>
              </w:r>
            </w:hyperlink>
          </w:p>
        </w:tc>
      </w:tr>
      <w:tr w:rsidR="000656FA" w:rsidRPr="00DE6FAE" w14:paraId="137A159A" w14:textId="77777777" w:rsidTr="3D056381">
        <w:trPr>
          <w:cantSplit/>
          <w:trHeight w:val="20"/>
        </w:trPr>
        <w:tc>
          <w:tcPr>
            <w:tcW w:w="9259" w:type="dxa"/>
          </w:tcPr>
          <w:p w14:paraId="794C043D" w14:textId="2BB34337"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5D97F1FC" w:rsidR="000656FA" w:rsidRPr="00DE6FAE" w:rsidRDefault="00BB1FE7" w:rsidP="000656FA">
            <w:pPr>
              <w:keepNext/>
              <w:spacing w:before="50" w:after="120"/>
              <w:jc w:val="center"/>
              <w:rPr>
                <w:rFonts w:asciiTheme="minorHAnsi" w:hAnsiTheme="minorHAnsi" w:cstheme="minorHAnsi"/>
                <w:color w:val="3B3838" w:themeColor="background2" w:themeShade="40"/>
              </w:rPr>
            </w:pPr>
            <w:hyperlink w:anchor="im_iv" w:history="1">
              <w:r w:rsidRPr="00DE6FAE">
                <w:rPr>
                  <w:rStyle w:val="Hyperlink"/>
                  <w:rFonts w:asciiTheme="minorHAnsi" w:hAnsiTheme="minorHAnsi" w:cstheme="minorHAnsi"/>
                  <w:color w:val="3B3838" w:themeColor="background2" w:themeShade="40"/>
                  <w:u w:val="none"/>
                </w:rPr>
                <w:t>9</w:t>
              </w:r>
            </w:hyperlink>
          </w:p>
        </w:tc>
      </w:tr>
      <w:tr w:rsidR="000656FA" w:rsidRPr="00DE6FAE" w14:paraId="02FE6714" w14:textId="77777777" w:rsidTr="3D056381">
        <w:trPr>
          <w:cantSplit/>
          <w:trHeight w:val="20"/>
        </w:trPr>
        <w:tc>
          <w:tcPr>
            <w:tcW w:w="9259" w:type="dxa"/>
          </w:tcPr>
          <w:p w14:paraId="2B4745A0" w14:textId="3892FEAB"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External Verification</w:t>
            </w:r>
          </w:p>
        </w:tc>
        <w:tc>
          <w:tcPr>
            <w:tcW w:w="957" w:type="dxa"/>
          </w:tcPr>
          <w:p w14:paraId="6846E650" w14:textId="41BD3EBF" w:rsidR="000656FA" w:rsidRPr="00DE6FAE" w:rsidRDefault="007C7C7D" w:rsidP="000656FA">
            <w:pPr>
              <w:keepNext/>
              <w:spacing w:before="50" w:after="120"/>
              <w:jc w:val="center"/>
              <w:rPr>
                <w:rFonts w:asciiTheme="minorHAnsi" w:hAnsiTheme="minorHAnsi" w:cstheme="minorHAnsi"/>
                <w:color w:val="3B3838" w:themeColor="background2" w:themeShade="40"/>
              </w:rPr>
            </w:pPr>
            <w:hyperlink w:anchor="EV" w:history="1">
              <w:r w:rsidRPr="00DE6FAE">
                <w:rPr>
                  <w:rStyle w:val="Hyperlink"/>
                  <w:rFonts w:asciiTheme="minorHAnsi" w:hAnsiTheme="minorHAnsi" w:cstheme="minorHAnsi"/>
                  <w:color w:val="3B3838" w:themeColor="background2" w:themeShade="40"/>
                  <w:u w:val="none"/>
                </w:rPr>
                <w:t>9</w:t>
              </w:r>
            </w:hyperlink>
          </w:p>
        </w:tc>
      </w:tr>
      <w:tr w:rsidR="000656FA" w:rsidRPr="00DE6FAE" w14:paraId="66F814DE" w14:textId="77777777" w:rsidTr="3D056381">
        <w:trPr>
          <w:cantSplit/>
          <w:trHeight w:val="20"/>
        </w:trPr>
        <w:tc>
          <w:tcPr>
            <w:tcW w:w="9259" w:type="dxa"/>
          </w:tcPr>
          <w:p w14:paraId="653A966B" w14:textId="7E132239"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3946F0EC" w:rsidR="000656FA" w:rsidRPr="00DE6FAE" w:rsidRDefault="00BB1FE7" w:rsidP="000656FA">
            <w:pPr>
              <w:keepNext/>
              <w:spacing w:before="50" w:after="120"/>
              <w:jc w:val="center"/>
              <w:rPr>
                <w:rFonts w:asciiTheme="minorHAnsi" w:hAnsiTheme="minorHAnsi" w:cstheme="minorHAnsi"/>
                <w:color w:val="3B3838" w:themeColor="background2" w:themeShade="40"/>
              </w:rPr>
            </w:pPr>
            <w:hyperlink w:anchor="APC" w:history="1">
              <w:r w:rsidRPr="00DE6FAE">
                <w:rPr>
                  <w:rStyle w:val="Hyperlink"/>
                  <w:rFonts w:asciiTheme="minorHAnsi" w:hAnsiTheme="minorHAnsi" w:cstheme="minorHAnsi"/>
                  <w:color w:val="3B3838" w:themeColor="background2" w:themeShade="40"/>
                  <w:u w:val="none"/>
                </w:rPr>
                <w:t>1</w:t>
              </w:r>
              <w:r w:rsidR="007C7C7D" w:rsidRPr="00DE6FAE">
                <w:rPr>
                  <w:rStyle w:val="Hyperlink"/>
                  <w:rFonts w:asciiTheme="minorHAnsi" w:hAnsiTheme="minorHAnsi" w:cstheme="minorHAnsi"/>
                  <w:color w:val="3B3838" w:themeColor="background2" w:themeShade="40"/>
                  <w:u w:val="none"/>
                </w:rPr>
                <w:t>0</w:t>
              </w:r>
            </w:hyperlink>
          </w:p>
        </w:tc>
      </w:tr>
      <w:tr w:rsidR="000656FA" w:rsidRPr="00DE6FAE" w14:paraId="4C6203B9" w14:textId="77777777" w:rsidTr="3D056381">
        <w:trPr>
          <w:cantSplit/>
          <w:trHeight w:val="20"/>
        </w:trPr>
        <w:tc>
          <w:tcPr>
            <w:tcW w:w="9259" w:type="dxa"/>
          </w:tcPr>
          <w:p w14:paraId="52E8A2E9" w14:textId="42C12C17"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259C2920" w:rsidR="000656FA" w:rsidRPr="00DE6FAE" w:rsidRDefault="00BB1FE7" w:rsidP="000656FA">
            <w:pPr>
              <w:keepNext/>
              <w:spacing w:before="50" w:after="120"/>
              <w:jc w:val="center"/>
              <w:rPr>
                <w:rFonts w:asciiTheme="minorHAnsi" w:hAnsiTheme="minorHAnsi" w:cstheme="minorHAnsi"/>
                <w:color w:val="3B3838" w:themeColor="background2" w:themeShade="40"/>
              </w:rPr>
            </w:pPr>
            <w:hyperlink w:anchor="eQUAL_OPPS" w:history="1">
              <w:r w:rsidRPr="00DE6FAE">
                <w:rPr>
                  <w:rStyle w:val="Hyperlink"/>
                  <w:rFonts w:asciiTheme="minorHAnsi" w:hAnsiTheme="minorHAnsi" w:cstheme="minorHAnsi"/>
                  <w:color w:val="3B3838" w:themeColor="background2" w:themeShade="40"/>
                  <w:u w:val="none"/>
                </w:rPr>
                <w:t>1</w:t>
              </w:r>
              <w:r w:rsidR="007C7C7D" w:rsidRPr="00DE6FAE">
                <w:rPr>
                  <w:rStyle w:val="Hyperlink"/>
                  <w:rFonts w:asciiTheme="minorHAnsi" w:hAnsiTheme="minorHAnsi" w:cstheme="minorHAnsi"/>
                  <w:color w:val="3B3838" w:themeColor="background2" w:themeShade="40"/>
                  <w:u w:val="none"/>
                </w:rPr>
                <w:t>1</w:t>
              </w:r>
            </w:hyperlink>
          </w:p>
        </w:tc>
      </w:tr>
      <w:tr w:rsidR="000656FA" w:rsidRPr="00DE6FAE" w14:paraId="07533352" w14:textId="77777777" w:rsidTr="3D056381">
        <w:trPr>
          <w:cantSplit/>
          <w:trHeight w:val="20"/>
        </w:trPr>
        <w:tc>
          <w:tcPr>
            <w:tcW w:w="9259" w:type="dxa"/>
          </w:tcPr>
          <w:p w14:paraId="616245E7" w14:textId="1CAF1484" w:rsidR="000656FA" w:rsidRPr="00DE6FAE"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E6FAE">
              <w:rPr>
                <w:rStyle w:val="TableTitle"/>
                <w:rFonts w:asciiTheme="minorHAnsi" w:hAnsiTheme="minorHAnsi" w:cstheme="minorHAnsi"/>
                <w:color w:val="3B3838" w:themeColor="background2" w:themeShade="40"/>
                <w:sz w:val="24"/>
              </w:rPr>
              <w:t xml:space="preserve"> Appeals</w:t>
            </w:r>
            <w:r w:rsidR="00A661C0" w:rsidRPr="00DE6FAE">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61B5A39E" w:rsidR="000656FA" w:rsidRPr="00DE6FAE" w:rsidRDefault="00BB1FE7" w:rsidP="000656FA">
            <w:pPr>
              <w:keepNext/>
              <w:spacing w:before="50" w:after="120"/>
              <w:jc w:val="center"/>
              <w:rPr>
                <w:rFonts w:asciiTheme="minorHAnsi" w:hAnsiTheme="minorHAnsi" w:cstheme="minorHAnsi"/>
                <w:color w:val="3B3838" w:themeColor="background2" w:themeShade="40"/>
              </w:rPr>
            </w:pPr>
            <w:hyperlink w:anchor="Resits" w:history="1">
              <w:r w:rsidRPr="00DE6FAE">
                <w:rPr>
                  <w:rStyle w:val="Hyperlink"/>
                  <w:rFonts w:asciiTheme="minorHAnsi" w:hAnsiTheme="minorHAnsi" w:cstheme="minorHAnsi"/>
                  <w:color w:val="3B3838" w:themeColor="background2" w:themeShade="40"/>
                  <w:u w:val="none"/>
                </w:rPr>
                <w:t>11</w:t>
              </w:r>
            </w:hyperlink>
          </w:p>
        </w:tc>
      </w:tr>
      <w:tr w:rsidR="00D11EFC" w:rsidRPr="00DE6FAE" w14:paraId="547820D9" w14:textId="77777777" w:rsidTr="3D056381">
        <w:trPr>
          <w:cantSplit/>
          <w:trHeight w:val="20"/>
        </w:trPr>
        <w:tc>
          <w:tcPr>
            <w:tcW w:w="9259" w:type="dxa"/>
          </w:tcPr>
          <w:p w14:paraId="77440734" w14:textId="77777777" w:rsidR="000656FA" w:rsidRPr="00DE6FAE"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DE6FAE">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DE6FAE"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DE6FAE">
              <w:rPr>
                <w:rStyle w:val="TableTitle"/>
                <w:rFonts w:asciiTheme="minorHAnsi" w:hAnsiTheme="minorHAnsi" w:cstheme="minorHAnsi"/>
                <w:color w:val="3B3838" w:themeColor="background2" w:themeShade="40"/>
                <w:sz w:val="24"/>
              </w:rPr>
              <w:t>Tutor Feedback</w:t>
            </w:r>
          </w:p>
        </w:tc>
        <w:tc>
          <w:tcPr>
            <w:tcW w:w="957" w:type="dxa"/>
          </w:tcPr>
          <w:p w14:paraId="1DA59B45" w14:textId="10A04BC5" w:rsidR="000656FA" w:rsidRPr="00DE6FAE"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DE6FAE">
              <w:rPr>
                <w:rFonts w:asciiTheme="minorHAnsi" w:hAnsiTheme="minorHAnsi" w:cstheme="minorHAnsi"/>
                <w:color w:val="3B3838" w:themeColor="background2" w:themeShade="40"/>
              </w:rPr>
              <w:fldChar w:fldCharType="begin"/>
            </w:r>
            <w:r w:rsidRPr="00DE6FAE">
              <w:rPr>
                <w:rFonts w:asciiTheme="minorHAnsi" w:hAnsiTheme="minorHAnsi" w:cstheme="minorHAnsi"/>
                <w:color w:val="3B3838" w:themeColor="background2" w:themeShade="40"/>
              </w:rPr>
              <w:instrText xml:space="preserve"> HYPERLINK  \l "Add_Qual_Requirements" </w:instrText>
            </w:r>
            <w:r w:rsidRPr="00DE6FAE">
              <w:rPr>
                <w:rFonts w:asciiTheme="minorHAnsi" w:hAnsiTheme="minorHAnsi" w:cstheme="minorHAnsi"/>
                <w:color w:val="3B3838" w:themeColor="background2" w:themeShade="40"/>
              </w:rPr>
            </w:r>
            <w:r w:rsidRPr="00DE6FAE">
              <w:rPr>
                <w:rFonts w:asciiTheme="minorHAnsi" w:hAnsiTheme="minorHAnsi" w:cstheme="minorHAnsi"/>
                <w:color w:val="3B3838" w:themeColor="background2" w:themeShade="40"/>
              </w:rPr>
              <w:fldChar w:fldCharType="separate"/>
            </w:r>
            <w:r w:rsidR="005B6A21" w:rsidRPr="00DE6FAE">
              <w:rPr>
                <w:rStyle w:val="Hyperlink"/>
                <w:rFonts w:asciiTheme="minorHAnsi" w:hAnsiTheme="minorHAnsi" w:cstheme="minorHAnsi"/>
                <w:color w:val="3B3838" w:themeColor="background2" w:themeShade="40"/>
                <w:u w:val="none"/>
              </w:rPr>
              <w:t>11</w:t>
            </w:r>
          </w:p>
          <w:p w14:paraId="0C7736A5" w14:textId="1E9648B2" w:rsidR="00B32BEE" w:rsidRPr="00DE6FAE" w:rsidRDefault="00A57592" w:rsidP="000656FA">
            <w:pPr>
              <w:keepNext/>
              <w:spacing w:before="50" w:after="120"/>
              <w:jc w:val="center"/>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fldChar w:fldCharType="end"/>
            </w:r>
            <w:hyperlink w:anchor="Feedback" w:history="1">
              <w:r w:rsidR="00BB1FE7" w:rsidRPr="00DE6FAE">
                <w:rPr>
                  <w:rStyle w:val="Hyperlink"/>
                  <w:rFonts w:asciiTheme="minorHAnsi" w:hAnsiTheme="minorHAnsi" w:cstheme="minorHAnsi"/>
                  <w:color w:val="3B3838" w:themeColor="background2" w:themeShade="40"/>
                  <w:u w:val="none"/>
                </w:rPr>
                <w:t>13</w:t>
              </w:r>
            </w:hyperlink>
          </w:p>
        </w:tc>
      </w:tr>
      <w:tr w:rsidR="004550A1" w:rsidRPr="00DE6FAE" w14:paraId="454847FF" w14:textId="77777777" w:rsidTr="3D056381">
        <w:trPr>
          <w:cantSplit/>
        </w:trPr>
        <w:tc>
          <w:tcPr>
            <w:tcW w:w="9259" w:type="dxa"/>
          </w:tcPr>
          <w:p w14:paraId="608E1862" w14:textId="77777777" w:rsidR="00123A4F" w:rsidRPr="00DE6FAE"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DE6FAE" w:rsidRDefault="00826074" w:rsidP="009D4F91">
            <w:pPr>
              <w:pStyle w:val="ToCColHeading"/>
              <w:spacing w:before="50" w:after="120"/>
              <w:rPr>
                <w:rFonts w:asciiTheme="minorHAnsi" w:hAnsiTheme="minorHAnsi" w:cstheme="minorHAnsi"/>
                <w:color w:val="E77D70"/>
                <w:sz w:val="22"/>
                <w:szCs w:val="22"/>
              </w:rPr>
            </w:pPr>
            <w:r w:rsidRPr="00DE6FAE">
              <w:rPr>
                <w:rFonts w:asciiTheme="minorHAnsi" w:hAnsiTheme="minorHAnsi" w:cstheme="minorHAnsi"/>
                <w:color w:val="EA5850"/>
                <w:kern w:val="24"/>
                <w:sz w:val="44"/>
                <w:szCs w:val="44"/>
              </w:rPr>
              <w:t>Appendices</w:t>
            </w:r>
          </w:p>
        </w:tc>
        <w:tc>
          <w:tcPr>
            <w:tcW w:w="957" w:type="dxa"/>
          </w:tcPr>
          <w:p w14:paraId="2B64D75E" w14:textId="77777777" w:rsidR="00123A4F" w:rsidRPr="00DE6FAE"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DE6FAE" w:rsidRDefault="00826074" w:rsidP="000A3F26">
            <w:pPr>
              <w:pStyle w:val="ToCColHeading"/>
              <w:spacing w:before="50" w:after="50"/>
              <w:rPr>
                <w:rFonts w:asciiTheme="minorHAnsi" w:hAnsiTheme="minorHAnsi" w:cstheme="minorHAnsi"/>
                <w:color w:val="E77D70"/>
                <w:kern w:val="24"/>
                <w:sz w:val="32"/>
                <w:szCs w:val="32"/>
              </w:rPr>
            </w:pPr>
            <w:r w:rsidRPr="00DE6FAE">
              <w:rPr>
                <w:rFonts w:asciiTheme="minorHAnsi" w:hAnsiTheme="minorHAnsi" w:cstheme="minorHAnsi"/>
                <w:color w:val="EA5850"/>
                <w:kern w:val="24"/>
                <w:sz w:val="32"/>
                <w:szCs w:val="32"/>
              </w:rPr>
              <w:t>Page</w:t>
            </w:r>
          </w:p>
        </w:tc>
      </w:tr>
      <w:tr w:rsidR="008E71EB" w:rsidRPr="00DE6FAE" w14:paraId="7792697E" w14:textId="77777777" w:rsidTr="3D056381">
        <w:trPr>
          <w:cantSplit/>
        </w:trPr>
        <w:tc>
          <w:tcPr>
            <w:tcW w:w="9259" w:type="dxa"/>
          </w:tcPr>
          <w:p w14:paraId="00FEE273" w14:textId="16B93F52" w:rsidR="00123A4F" w:rsidRPr="00DE6FAE"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DE6FAE">
              <w:rPr>
                <w:rFonts w:asciiTheme="minorHAnsi" w:hAnsiTheme="minorHAnsi" w:cstheme="minorHAnsi"/>
                <w:color w:val="3B3838" w:themeColor="background2" w:themeShade="40"/>
                <w:sz w:val="24"/>
              </w:rPr>
              <w:t>Learning Outcomes, Assessment Criteria and Guidance for Tutors</w:t>
            </w:r>
          </w:p>
        </w:tc>
        <w:tc>
          <w:tcPr>
            <w:tcW w:w="957" w:type="dxa"/>
          </w:tcPr>
          <w:p w14:paraId="4D41FCF7" w14:textId="014890B7" w:rsidR="00123A4F" w:rsidRPr="00DE6FAE" w:rsidRDefault="00BB1FE7" w:rsidP="00123A4F">
            <w:pPr>
              <w:keepNext/>
              <w:spacing w:before="50" w:after="120"/>
              <w:jc w:val="center"/>
              <w:rPr>
                <w:rFonts w:asciiTheme="minorHAnsi" w:hAnsiTheme="minorHAnsi" w:cstheme="minorHAnsi"/>
                <w:color w:val="3B3838" w:themeColor="background2" w:themeShade="40"/>
              </w:rPr>
            </w:pPr>
            <w:hyperlink w:anchor="Appendix_1" w:history="1">
              <w:r w:rsidRPr="00DE6FAE">
                <w:rPr>
                  <w:rStyle w:val="Hyperlink"/>
                  <w:rFonts w:asciiTheme="minorHAnsi" w:hAnsiTheme="minorHAnsi" w:cstheme="minorHAnsi"/>
                  <w:color w:val="3B3838" w:themeColor="background2" w:themeShade="40"/>
                  <w:u w:val="none"/>
                </w:rPr>
                <w:t>14</w:t>
              </w:r>
            </w:hyperlink>
          </w:p>
        </w:tc>
      </w:tr>
      <w:tr w:rsidR="008E71EB" w:rsidRPr="00DE6FAE" w14:paraId="4EA81443" w14:textId="77777777" w:rsidTr="3D056381">
        <w:trPr>
          <w:cantSplit/>
          <w:trHeight w:val="1450"/>
        </w:trPr>
        <w:tc>
          <w:tcPr>
            <w:tcW w:w="9259" w:type="dxa"/>
          </w:tcPr>
          <w:p w14:paraId="5C92087B" w14:textId="77777777" w:rsidR="00123A4F" w:rsidRPr="00DE6FAE"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DE6FAE">
              <w:rPr>
                <w:rFonts w:asciiTheme="minorHAnsi" w:hAnsiTheme="minorHAnsi" w:cstheme="minorHAnsi"/>
                <w:color w:val="3B3838" w:themeColor="background2" w:themeShade="40"/>
                <w:sz w:val="24"/>
              </w:rPr>
              <w:t>Example Completion Statement</w:t>
            </w:r>
          </w:p>
          <w:p w14:paraId="771A0463" w14:textId="112994CB" w:rsidR="009D4F91" w:rsidRPr="00DE6FAE" w:rsidRDefault="009D4F91" w:rsidP="009D4F91">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DE6FAE">
              <w:rPr>
                <w:rFonts w:asciiTheme="minorHAnsi" w:hAnsiTheme="minorHAnsi" w:cstheme="minorBidi"/>
                <w:color w:val="3B3838" w:themeColor="background2" w:themeShade="40"/>
                <w:sz w:val="24"/>
              </w:rPr>
              <w:t>Criteria Assessment Sheet (CAS)</w:t>
            </w:r>
          </w:p>
          <w:p w14:paraId="46E6034E" w14:textId="3994811A" w:rsidR="00B2002B" w:rsidRPr="00DE6FAE"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04AF76E8" w:rsidR="00123A4F" w:rsidRPr="00DE6FAE" w:rsidRDefault="00BB1FE7" w:rsidP="00123A4F">
            <w:pPr>
              <w:keepNext/>
              <w:spacing w:before="50" w:after="120"/>
              <w:jc w:val="center"/>
              <w:rPr>
                <w:rFonts w:asciiTheme="minorHAnsi" w:hAnsiTheme="minorHAnsi" w:cstheme="minorHAnsi"/>
                <w:color w:val="3B3838" w:themeColor="background2" w:themeShade="40"/>
              </w:rPr>
            </w:pPr>
            <w:hyperlink w:anchor="Appendix_2" w:history="1">
              <w:r w:rsidRPr="00DE6FAE">
                <w:rPr>
                  <w:rStyle w:val="Hyperlink"/>
                  <w:rFonts w:asciiTheme="minorHAnsi" w:hAnsiTheme="minorHAnsi" w:cstheme="minorHAnsi"/>
                  <w:color w:val="3B3838" w:themeColor="background2" w:themeShade="40"/>
                  <w:u w:val="none"/>
                </w:rPr>
                <w:t>2</w:t>
              </w:r>
              <w:r w:rsidR="005008EC" w:rsidRPr="00DE6FAE">
                <w:rPr>
                  <w:rStyle w:val="Hyperlink"/>
                  <w:rFonts w:asciiTheme="minorHAnsi" w:hAnsiTheme="minorHAnsi" w:cstheme="minorHAnsi"/>
                  <w:color w:val="3B3838" w:themeColor="background2" w:themeShade="40"/>
                  <w:u w:val="none"/>
                </w:rPr>
                <w:t>2</w:t>
              </w:r>
            </w:hyperlink>
          </w:p>
          <w:p w14:paraId="01199CFC" w14:textId="4AD98F4B" w:rsidR="009D4F91" w:rsidRPr="00DE6FAE" w:rsidRDefault="004F510A" w:rsidP="00BB1FE7">
            <w:pPr>
              <w:keepNext/>
              <w:spacing w:before="50" w:after="120"/>
              <w:jc w:val="center"/>
              <w:rPr>
                <w:rFonts w:asciiTheme="minorHAnsi" w:hAnsiTheme="minorHAnsi" w:cstheme="minorBidi"/>
                <w:color w:val="3B3838" w:themeColor="background2" w:themeShade="40"/>
              </w:rPr>
            </w:pPr>
            <w:r w:rsidRPr="00DE6FAE">
              <w:rPr>
                <w:rFonts w:asciiTheme="minorHAnsi" w:hAnsiTheme="minorHAnsi" w:cstheme="minorBidi"/>
                <w:color w:val="3B3838" w:themeColor="background2" w:themeShade="40"/>
              </w:rPr>
              <w:t>2</w:t>
            </w:r>
            <w:r w:rsidR="005008EC" w:rsidRPr="00DE6FAE">
              <w:rPr>
                <w:rFonts w:asciiTheme="minorHAnsi" w:hAnsiTheme="minorHAnsi" w:cstheme="minorBidi"/>
                <w:color w:val="3B3838" w:themeColor="background2" w:themeShade="40"/>
              </w:rPr>
              <w:t>3</w:t>
            </w:r>
          </w:p>
        </w:tc>
      </w:tr>
    </w:tbl>
    <w:p w14:paraId="79BC0FFD" w14:textId="3EBE474F" w:rsidR="00A43EDB" w:rsidRPr="00DE6FAE" w:rsidRDefault="00A43EDB" w:rsidP="00826074">
      <w:pPr>
        <w:rPr>
          <w:rFonts w:asciiTheme="minorHAnsi" w:hAnsiTheme="minorHAnsi" w:cstheme="minorHAnsi"/>
          <w:color w:val="3B3838" w:themeColor="background2" w:themeShade="40"/>
          <w:sz w:val="2"/>
          <w:szCs w:val="2"/>
        </w:rPr>
      </w:pPr>
    </w:p>
    <w:p w14:paraId="4070E648" w14:textId="77777777" w:rsidR="002E6848" w:rsidRPr="00DE6FAE"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Please note that:</w:t>
      </w:r>
    </w:p>
    <w:p w14:paraId="463F1E37" w14:textId="350D841D" w:rsidR="002E6848" w:rsidRPr="00DE6FAE" w:rsidRDefault="002E6848" w:rsidP="005A3AB4">
      <w:pPr>
        <w:pStyle w:val="BulletedBodyText"/>
        <w:numPr>
          <w:ilvl w:val="0"/>
          <w:numId w:val="16"/>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 xml:space="preserve">This document can be downloaded from the </w:t>
      </w:r>
      <w:hyperlink r:id="rId17" w:history="1">
        <w:r w:rsidR="003278F9" w:rsidRPr="00DE6FAE">
          <w:rPr>
            <w:rFonts w:asciiTheme="minorHAnsi" w:hAnsiTheme="minorHAnsi" w:cstheme="minorHAnsi"/>
            <w:bCs w:val="0"/>
            <w:color w:val="0000FF"/>
            <w:sz w:val="24"/>
            <w:u w:val="single"/>
            <w:lang w:eastAsia="en-GB"/>
          </w:rPr>
          <w:t>CPCAB Website</w:t>
        </w:r>
      </w:hyperlink>
      <w:r w:rsidRPr="00DE6FAE">
        <w:rPr>
          <w:rFonts w:asciiTheme="minorHAnsi" w:hAnsiTheme="minorHAnsi" w:cstheme="minorHAnsi"/>
          <w:bCs w:val="0"/>
          <w:color w:val="3B3838" w:themeColor="background2" w:themeShade="40"/>
          <w:sz w:val="24"/>
          <w:lang w:eastAsia="en-GB"/>
        </w:rPr>
        <w:t xml:space="preserve"> </w:t>
      </w:r>
      <w:r w:rsidRPr="00DE6FAE">
        <w:rPr>
          <w:rFonts w:asciiTheme="minorHAnsi" w:hAnsiTheme="minorHAnsi" w:cstheme="minorHAnsi"/>
          <w:color w:val="3B3838" w:themeColor="background2" w:themeShade="40"/>
          <w:sz w:val="24"/>
        </w:rPr>
        <w:t xml:space="preserve">along with </w:t>
      </w:r>
      <w:hyperlink r:id="rId18" w:history="1">
        <w:r w:rsidRPr="00DE6FAE">
          <w:rPr>
            <w:rStyle w:val="Hyperlink"/>
            <w:rFonts w:asciiTheme="minorHAnsi" w:hAnsiTheme="minorHAnsi" w:cstheme="minorHAnsi"/>
            <w:sz w:val="24"/>
          </w:rPr>
          <w:t>tutor support materials</w:t>
        </w:r>
      </w:hyperlink>
      <w:r w:rsidRPr="00DE6FAE">
        <w:rPr>
          <w:rFonts w:asciiTheme="minorHAnsi" w:hAnsiTheme="minorHAnsi" w:cstheme="minorHAnsi"/>
          <w:color w:val="3B3838" w:themeColor="background2" w:themeShade="40"/>
          <w:sz w:val="24"/>
        </w:rPr>
        <w:t>.</w:t>
      </w:r>
    </w:p>
    <w:p w14:paraId="4E518BC3" w14:textId="630282EE" w:rsidR="002E6848" w:rsidRPr="00DE6FAE" w:rsidRDefault="00336BFE" w:rsidP="00577137">
      <w:pPr>
        <w:pStyle w:val="BulletedBodyText"/>
        <w:numPr>
          <w:ilvl w:val="0"/>
          <w:numId w:val="16"/>
        </w:numPr>
        <w:pBdr>
          <w:top w:val="single" w:sz="8" w:space="7" w:color="auto"/>
          <w:bottom w:val="single" w:sz="8" w:space="7" w:color="auto"/>
        </w:pBdr>
        <w:rPr>
          <w:rFonts w:asciiTheme="minorHAnsi" w:hAnsiTheme="minorHAnsi" w:cstheme="minorHAnsi"/>
          <w:color w:val="0000FF"/>
          <w:sz w:val="24"/>
        </w:rPr>
      </w:pPr>
      <w:r w:rsidRPr="00DE6FAE">
        <w:rPr>
          <w:rFonts w:asciiTheme="minorHAnsi" w:hAnsiTheme="minorHAnsi" w:cstheme="minorHAnsi"/>
          <w:color w:val="3B3838" w:themeColor="background2" w:themeShade="40"/>
          <w:sz w:val="24"/>
        </w:rPr>
        <w:t>Tutor resources to support your teaching are also available:</w:t>
      </w:r>
      <w:r w:rsidR="00577137" w:rsidRPr="00DE6FAE">
        <w:rPr>
          <w:rFonts w:asciiTheme="minorHAnsi" w:hAnsiTheme="minorHAnsi" w:cstheme="minorHAnsi"/>
          <w:color w:val="3B3838" w:themeColor="background2" w:themeShade="40"/>
          <w:sz w:val="24"/>
        </w:rPr>
        <w:t xml:space="preserve"> </w:t>
      </w:r>
      <w:hyperlink r:id="rId19" w:tooltip="CPCAB Community Hub" w:history="1">
        <w:r w:rsidR="00577137" w:rsidRPr="00DE6FAE">
          <w:rPr>
            <w:rStyle w:val="Hyperlink"/>
            <w:rFonts w:asciiTheme="minorHAnsi" w:hAnsiTheme="minorHAnsi" w:cstheme="minorHAnsi"/>
            <w:sz w:val="24"/>
          </w:rPr>
          <w:t>CPCAB Community Hub</w:t>
        </w:r>
      </w:hyperlink>
      <w:r w:rsidR="00577137" w:rsidRPr="00DE6FAE">
        <w:rPr>
          <w:rFonts w:asciiTheme="minorHAnsi" w:hAnsiTheme="minorHAnsi" w:cstheme="minorHAnsi"/>
          <w:color w:val="3B3838" w:themeColor="background2" w:themeShade="40"/>
          <w:sz w:val="24"/>
        </w:rPr>
        <w:t xml:space="preserve">, </w:t>
      </w:r>
      <w:hyperlink r:id="rId20" w:history="1">
        <w:r w:rsidRPr="00DE6FAE">
          <w:rPr>
            <w:rStyle w:val="Hyperlink"/>
            <w:rFonts w:asciiTheme="minorHAnsi" w:hAnsiTheme="minorHAnsi" w:cstheme="minorHAnsi"/>
            <w:sz w:val="24"/>
          </w:rPr>
          <w:t>shop</w:t>
        </w:r>
      </w:hyperlink>
      <w:r w:rsidRPr="00DE6FAE">
        <w:rPr>
          <w:rFonts w:asciiTheme="minorHAnsi" w:hAnsiTheme="minorHAnsi" w:cstheme="minorHAnsi"/>
          <w:color w:val="0000FF"/>
          <w:sz w:val="24"/>
        </w:rPr>
        <w:t xml:space="preserve">, </w:t>
      </w:r>
      <w:hyperlink r:id="rId21" w:history="1">
        <w:r w:rsidR="008D1EB1" w:rsidRPr="00DE6FAE">
          <w:rPr>
            <w:rStyle w:val="Hyperlink"/>
            <w:rFonts w:asciiTheme="minorHAnsi" w:hAnsiTheme="minorHAnsi" w:cstheme="minorHAnsi"/>
            <w:sz w:val="24"/>
          </w:rPr>
          <w:t>Y</w:t>
        </w:r>
        <w:r w:rsidRPr="00DE6FAE">
          <w:rPr>
            <w:rStyle w:val="Hyperlink"/>
            <w:rFonts w:asciiTheme="minorHAnsi" w:hAnsiTheme="minorHAnsi" w:cstheme="minorHAnsi"/>
            <w:sz w:val="24"/>
          </w:rPr>
          <w:t>ou</w:t>
        </w:r>
        <w:r w:rsidR="008D1EB1" w:rsidRPr="00DE6FAE">
          <w:rPr>
            <w:rStyle w:val="Hyperlink"/>
            <w:rFonts w:asciiTheme="minorHAnsi" w:hAnsiTheme="minorHAnsi" w:cstheme="minorHAnsi"/>
            <w:sz w:val="24"/>
          </w:rPr>
          <w:t>T</w:t>
        </w:r>
        <w:r w:rsidRPr="00DE6FAE">
          <w:rPr>
            <w:rStyle w:val="Hyperlink"/>
            <w:rFonts w:asciiTheme="minorHAnsi" w:hAnsiTheme="minorHAnsi" w:cstheme="minorHAnsi"/>
            <w:sz w:val="24"/>
          </w:rPr>
          <w:t>ube</w:t>
        </w:r>
      </w:hyperlink>
    </w:p>
    <w:p w14:paraId="79DC0014" w14:textId="79C2F535" w:rsidR="008B4939" w:rsidRPr="00DE6FAE"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DE6FAE" w:rsidRDefault="009D4F91" w:rsidP="001677E8">
      <w:pPr>
        <w:jc w:val="center"/>
        <w:rPr>
          <w:rFonts w:asciiTheme="minorHAnsi" w:hAnsiTheme="minorHAnsi" w:cstheme="minorHAnsi"/>
          <w:color w:val="3B3838" w:themeColor="background2" w:themeShade="40"/>
          <w:sz w:val="14"/>
          <w:szCs w:val="14"/>
        </w:rPr>
      </w:pPr>
    </w:p>
    <w:p w14:paraId="29FFF355" w14:textId="77777777" w:rsidR="00BD51D2" w:rsidRPr="00DE6FAE" w:rsidRDefault="00BD51D2" w:rsidP="00BD51D2">
      <w:pPr>
        <w:spacing w:line="360" w:lineRule="auto"/>
        <w:jc w:val="center"/>
        <w:rPr>
          <w:rStyle w:val="Hyperlink"/>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 xml:space="preserve">Find us on </w:t>
      </w:r>
      <w:hyperlink r:id="rId22" w:history="1">
        <w:r w:rsidRPr="00DE6FAE">
          <w:rPr>
            <w:rStyle w:val="Hyperlink"/>
            <w:rFonts w:asciiTheme="minorHAnsi" w:hAnsiTheme="minorHAnsi" w:cstheme="minorHAnsi"/>
            <w:sz w:val="22"/>
            <w:szCs w:val="22"/>
          </w:rPr>
          <w:t>Facebook</w:t>
        </w:r>
      </w:hyperlink>
    </w:p>
    <w:p w14:paraId="5B26C909" w14:textId="77777777" w:rsidR="00BD51D2" w:rsidRPr="00DE6FAE" w:rsidRDefault="00BD51D2" w:rsidP="00BD51D2">
      <w:pPr>
        <w:spacing w:line="360" w:lineRule="auto"/>
        <w:jc w:val="center"/>
        <w:rPr>
          <w:rFonts w:cstheme="minorHAnsi"/>
        </w:rPr>
      </w:pPr>
      <w:r w:rsidRPr="00DE6FAE">
        <w:rPr>
          <w:rFonts w:asciiTheme="minorHAnsi" w:hAnsiTheme="minorHAnsi" w:cstheme="minorHAnsi"/>
          <w:sz w:val="22"/>
          <w:szCs w:val="22"/>
        </w:rPr>
        <w:t>Join the</w:t>
      </w:r>
      <w:r w:rsidRPr="00DE6FAE">
        <w:rPr>
          <w:rFonts w:cstheme="minorHAnsi"/>
        </w:rPr>
        <w:t xml:space="preserve"> </w:t>
      </w:r>
      <w:hyperlink r:id="rId23" w:history="1">
        <w:r w:rsidRPr="00DE6FAE">
          <w:rPr>
            <w:rStyle w:val="Hyperlink"/>
            <w:rFonts w:asciiTheme="minorHAnsi" w:hAnsiTheme="minorHAnsi" w:cstheme="minorHAnsi"/>
            <w:sz w:val="22"/>
            <w:szCs w:val="22"/>
          </w:rPr>
          <w:t>Tutor Facebook Group</w:t>
        </w:r>
      </w:hyperlink>
      <w:r w:rsidRPr="00DE6FAE" w:rsidDel="0061582D">
        <w:rPr>
          <w:rFonts w:asciiTheme="minorHAnsi" w:hAnsiTheme="minorHAnsi" w:cstheme="minorHAnsi"/>
          <w:color w:val="3B3838" w:themeColor="background2" w:themeShade="40"/>
          <w:sz w:val="22"/>
          <w:szCs w:val="22"/>
        </w:rPr>
        <w:t xml:space="preserve"> </w:t>
      </w:r>
    </w:p>
    <w:p w14:paraId="39675085" w14:textId="7A13BB8A" w:rsidR="00BD51D2" w:rsidRPr="00DE6FAE" w:rsidRDefault="00BD51D2" w:rsidP="00721F1D">
      <w:pPr>
        <w:spacing w:line="360" w:lineRule="auto"/>
        <w:jc w:val="center"/>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 xml:space="preserve">Find us on </w:t>
      </w:r>
      <w:hyperlink r:id="rId24" w:history="1">
        <w:r w:rsidRPr="00DE6FAE">
          <w:rPr>
            <w:rStyle w:val="Hyperlink"/>
            <w:rFonts w:asciiTheme="minorHAnsi" w:hAnsiTheme="minorHAnsi" w:cstheme="minorHAnsi"/>
          </w:rPr>
          <w:t>LinkedIn</w:t>
        </w:r>
      </w:hyperlink>
    </w:p>
    <w:p w14:paraId="4B88D84E" w14:textId="77777777" w:rsidR="00BD51D2" w:rsidRPr="00DE6FAE" w:rsidRDefault="00BD51D2" w:rsidP="00BD51D2">
      <w:pPr>
        <w:spacing w:line="360" w:lineRule="auto"/>
        <w:jc w:val="center"/>
        <w:rPr>
          <w:sz w:val="22"/>
          <w:szCs w:val="22"/>
        </w:rPr>
      </w:pPr>
      <w:r w:rsidRPr="00DE6FAE">
        <w:rPr>
          <w:rFonts w:asciiTheme="minorHAnsi" w:hAnsiTheme="minorHAnsi" w:cstheme="minorHAnsi"/>
          <w:color w:val="3B3838" w:themeColor="background2" w:themeShade="40"/>
          <w:sz w:val="22"/>
          <w:szCs w:val="22"/>
        </w:rPr>
        <w:t xml:space="preserve">Watch us at </w:t>
      </w:r>
      <w:hyperlink r:id="rId25" w:history="1">
        <w:r w:rsidRPr="00DE6FAE">
          <w:rPr>
            <w:rStyle w:val="Hyperlink"/>
            <w:rFonts w:asciiTheme="minorHAnsi" w:hAnsiTheme="minorHAnsi" w:cstheme="minorHAnsi"/>
            <w:sz w:val="22"/>
            <w:szCs w:val="22"/>
          </w:rPr>
          <w:t>CPCAB Videos</w:t>
        </w:r>
      </w:hyperlink>
      <w:r w:rsidRPr="00DE6FAE">
        <w:rPr>
          <w:rFonts w:asciiTheme="minorHAnsi" w:hAnsiTheme="minorHAnsi" w:cstheme="minorHAnsi"/>
          <w:color w:val="3B3838" w:themeColor="background2" w:themeShade="40"/>
          <w:sz w:val="22"/>
          <w:szCs w:val="22"/>
        </w:rPr>
        <w:t xml:space="preserve"> </w:t>
      </w:r>
    </w:p>
    <w:p w14:paraId="1F1016EC" w14:textId="4E1A531E" w:rsidR="00FE1E5C" w:rsidRPr="00DE6FAE" w:rsidRDefault="00BD51D2" w:rsidP="00BD51D2">
      <w:pPr>
        <w:spacing w:line="360" w:lineRule="auto"/>
        <w:jc w:val="center"/>
        <w:rPr>
          <w:rFonts w:asciiTheme="minorHAnsi" w:hAnsiTheme="minorHAnsi" w:cstheme="minorHAnsi"/>
          <w:color w:val="3B3838" w:themeColor="background2" w:themeShade="40"/>
          <w:u w:val="single"/>
        </w:rPr>
      </w:pPr>
      <w:r w:rsidRPr="00DE6FAE">
        <w:rPr>
          <w:rFonts w:asciiTheme="minorHAnsi" w:hAnsiTheme="minorHAnsi" w:cstheme="minorBidi"/>
          <w:color w:val="3B3838" w:themeColor="background2" w:themeShade="40"/>
          <w:sz w:val="22"/>
          <w:szCs w:val="22"/>
        </w:rPr>
        <w:t>Discover new &amp; interesting things at</w:t>
      </w:r>
      <w:r w:rsidR="003A44A6" w:rsidRPr="00DE6FAE">
        <w:rPr>
          <w:rFonts w:asciiTheme="minorHAnsi" w:hAnsiTheme="minorHAnsi" w:cstheme="minorBidi"/>
          <w:color w:val="3B3838" w:themeColor="background2" w:themeShade="40"/>
          <w:sz w:val="22"/>
          <w:szCs w:val="22"/>
        </w:rPr>
        <w:t xml:space="preserve"> </w:t>
      </w:r>
      <w:hyperlink r:id="rId26" w:history="1">
        <w:r w:rsidR="00577137" w:rsidRPr="00DE6FAE">
          <w:rPr>
            <w:rStyle w:val="Hyperlink"/>
            <w:rFonts w:asciiTheme="minorHAnsi" w:hAnsiTheme="minorHAnsi" w:cstheme="minorBidi"/>
            <w:sz w:val="22"/>
            <w:szCs w:val="22"/>
          </w:rPr>
          <w:t>CPCAB News</w:t>
        </w:r>
      </w:hyperlink>
      <w:r w:rsidRPr="00DE6FAE">
        <w:rPr>
          <w:rFonts w:asciiTheme="minorHAnsi" w:hAnsiTheme="minorHAnsi" w:cstheme="minorBidi"/>
          <w:color w:val="3B3838" w:themeColor="background2" w:themeShade="40"/>
        </w:rPr>
        <w:t xml:space="preserve"> </w:t>
      </w:r>
      <w:r w:rsidR="00FE1E5C" w:rsidRPr="00DE6FAE">
        <w:rPr>
          <w:rFonts w:asciiTheme="minorHAnsi" w:hAnsiTheme="minorHAnsi" w:cstheme="minorHAnsi"/>
          <w:color w:val="3B3838" w:themeColor="background2" w:themeShade="40"/>
        </w:rPr>
        <w:br w:type="page"/>
      </w:r>
    </w:p>
    <w:p w14:paraId="52E8EAC3" w14:textId="5DCD6B5A" w:rsidR="00235D23" w:rsidRPr="00DE6FAE" w:rsidRDefault="00235D23" w:rsidP="00303249">
      <w:pPr>
        <w:spacing w:after="120"/>
        <w:ind w:left="-142"/>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3" behindDoc="0" locked="0" layoutInCell="1" allowOverlap="1" wp14:anchorId="56414304" wp14:editId="10AEA524">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62DFE14C"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DB59DD" w:rsidRPr="00235D23">
                              <w:rPr>
                                <w:rFonts w:asciiTheme="minorHAnsi" w:hAnsiTheme="minorHAnsi" w:cstheme="minorHAnsi"/>
                                <w:color w:val="FFFFFF" w:themeColor="background1"/>
                                <w:sz w:val="44"/>
                                <w:szCs w:val="44"/>
                              </w:rPr>
                              <w:t xml:space="preserve">Introduction for </w:t>
                            </w:r>
                            <w:r w:rsidR="00DB59DD">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4156BF97" w14:textId="62DFE14C"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DB59DD" w:rsidRPr="00235D23">
                        <w:rPr>
                          <w:rFonts w:asciiTheme="minorHAnsi" w:hAnsiTheme="minorHAnsi" w:cstheme="minorHAnsi"/>
                          <w:color w:val="FFFFFF" w:themeColor="background1"/>
                          <w:sz w:val="44"/>
                          <w:szCs w:val="44"/>
                        </w:rPr>
                        <w:t xml:space="preserve">Introduction for </w:t>
                      </w:r>
                      <w:r w:rsidR="00DB59DD">
                        <w:rPr>
                          <w:rFonts w:asciiTheme="minorHAnsi" w:hAnsiTheme="minorHAnsi" w:cstheme="minorHAnsi"/>
                          <w:color w:val="FFFFFF" w:themeColor="background1"/>
                          <w:sz w:val="44"/>
                          <w:szCs w:val="44"/>
                        </w:rPr>
                        <w:t>Tutors</w:t>
                      </w:r>
                    </w:p>
                  </w:txbxContent>
                </v:textbox>
                <w10:wrap anchorx="margin"/>
              </v:shape>
            </w:pict>
          </mc:Fallback>
        </mc:AlternateContent>
      </w:r>
    </w:p>
    <w:p w14:paraId="6F6D3EF6" w14:textId="77777777" w:rsidR="00317072" w:rsidRPr="00DE6FAE" w:rsidRDefault="00317072" w:rsidP="00303249">
      <w:pPr>
        <w:spacing w:after="120"/>
        <w:ind w:left="-142"/>
        <w:rPr>
          <w:rFonts w:asciiTheme="minorHAnsi" w:hAnsiTheme="minorHAnsi" w:cstheme="minorHAnsi"/>
          <w:color w:val="3B3838" w:themeColor="background2" w:themeShade="40"/>
          <w:sz w:val="18"/>
          <w:szCs w:val="18"/>
        </w:rPr>
      </w:pPr>
    </w:p>
    <w:p w14:paraId="1872E99B" w14:textId="77777777" w:rsidR="00427123" w:rsidRPr="00DE6FAE" w:rsidRDefault="00427123" w:rsidP="00BD51D2">
      <w:pPr>
        <w:pStyle w:val="ListParagraph"/>
        <w:spacing w:line="288" w:lineRule="auto"/>
        <w:ind w:left="0"/>
        <w:rPr>
          <w:rFonts w:asciiTheme="minorHAnsi" w:hAnsiTheme="minorHAnsi" w:cstheme="minorHAnsi"/>
          <w:color w:val="3B3838" w:themeColor="background2" w:themeShade="40"/>
          <w:spacing w:val="-2"/>
        </w:rPr>
      </w:pPr>
    </w:p>
    <w:p w14:paraId="554F84C2" w14:textId="62920FBE" w:rsidR="00806D14" w:rsidRPr="00DE6FAE" w:rsidRDefault="00806D14" w:rsidP="00BD51D2">
      <w:pPr>
        <w:pStyle w:val="ListParagraph"/>
        <w:spacing w:line="288" w:lineRule="auto"/>
        <w:ind w:left="0"/>
        <w:rPr>
          <w:rFonts w:asciiTheme="minorHAnsi" w:hAnsiTheme="minorHAnsi" w:cstheme="minorHAnsi"/>
          <w:color w:val="3B3838" w:themeColor="background2" w:themeShade="40"/>
          <w:spacing w:val="-2"/>
        </w:rPr>
      </w:pPr>
      <w:r w:rsidRPr="00DE6FAE">
        <w:rPr>
          <w:rFonts w:asciiTheme="minorHAnsi" w:hAnsiTheme="minorHAnsi" w:cstheme="minorHAnsi"/>
          <w:color w:val="3B3838" w:themeColor="background2" w:themeShade="40"/>
          <w:spacing w:val="-2"/>
        </w:rPr>
        <w:t xml:space="preserve">This qualification is designed to give </w:t>
      </w:r>
      <w:r w:rsidR="00802278" w:rsidRPr="00DE6FAE">
        <w:rPr>
          <w:rFonts w:asciiTheme="minorHAnsi" w:hAnsiTheme="minorHAnsi" w:cstheme="minorHAnsi"/>
          <w:color w:val="3B3838" w:themeColor="background2" w:themeShade="40"/>
          <w:spacing w:val="-2"/>
        </w:rPr>
        <w:t>candidates</w:t>
      </w:r>
      <w:r w:rsidRPr="00DE6FAE">
        <w:rPr>
          <w:rFonts w:asciiTheme="minorHAnsi" w:hAnsiTheme="minorHAnsi" w:cstheme="minorHAnsi"/>
          <w:color w:val="3B3838" w:themeColor="background2" w:themeShade="40"/>
          <w:spacing w:val="-2"/>
        </w:rPr>
        <w:t xml:space="preserve"> the knowledge, </w:t>
      </w:r>
      <w:r w:rsidR="00F97D91" w:rsidRPr="00DE6FAE">
        <w:rPr>
          <w:rFonts w:asciiTheme="minorHAnsi" w:hAnsiTheme="minorHAnsi" w:cstheme="minorHAnsi"/>
          <w:color w:val="3B3838" w:themeColor="background2" w:themeShade="40"/>
          <w:spacing w:val="-2"/>
        </w:rPr>
        <w:t>skills</w:t>
      </w:r>
      <w:r w:rsidRPr="00DE6FAE">
        <w:rPr>
          <w:rFonts w:asciiTheme="minorHAnsi" w:hAnsiTheme="minorHAnsi" w:cstheme="minorHAnsi"/>
          <w:color w:val="3B3838" w:themeColor="background2" w:themeShade="40"/>
          <w:spacing w:val="-2"/>
        </w:rPr>
        <w:t xml:space="preserve"> and competencies to work as self-employed counsellors in independent practice. It also equips </w:t>
      </w:r>
      <w:r w:rsidR="00802278" w:rsidRPr="00DE6FAE">
        <w:rPr>
          <w:rFonts w:asciiTheme="minorHAnsi" w:hAnsiTheme="minorHAnsi" w:cstheme="minorHAnsi"/>
          <w:color w:val="3B3838" w:themeColor="background2" w:themeShade="40"/>
          <w:spacing w:val="-2"/>
        </w:rPr>
        <w:t>candidates</w:t>
      </w:r>
      <w:r w:rsidRPr="00DE6FAE">
        <w:rPr>
          <w:rFonts w:asciiTheme="minorHAnsi" w:hAnsiTheme="minorHAnsi" w:cstheme="minorHAnsi"/>
          <w:color w:val="3B3838" w:themeColor="background2" w:themeShade="40"/>
          <w:spacing w:val="-2"/>
        </w:rPr>
        <w:t xml:space="preserve"> to take on a senior counselling role in an organisational context where client assessment, referral and routine evaluation are part of the role.</w:t>
      </w:r>
    </w:p>
    <w:p w14:paraId="4812E537" w14:textId="77777777" w:rsidR="00012203" w:rsidRPr="00DE6FAE" w:rsidRDefault="00012203" w:rsidP="00BD51D2">
      <w:pPr>
        <w:pStyle w:val="ListParagraph"/>
        <w:spacing w:line="288" w:lineRule="auto"/>
        <w:ind w:left="0"/>
        <w:rPr>
          <w:rFonts w:asciiTheme="minorHAnsi" w:hAnsiTheme="minorHAnsi" w:cstheme="minorHAnsi"/>
          <w:color w:val="3B3838" w:themeColor="background2" w:themeShade="40"/>
          <w:spacing w:val="-2"/>
        </w:rPr>
      </w:pPr>
    </w:p>
    <w:p w14:paraId="697C1E24" w14:textId="2DF8F164" w:rsidR="00012203" w:rsidRPr="00DE6FAE" w:rsidRDefault="00012203" w:rsidP="00427123">
      <w:pPr>
        <w:pStyle w:val="ListParagraph"/>
        <w:spacing w:line="288" w:lineRule="auto"/>
        <w:ind w:left="0"/>
        <w:rPr>
          <w:rFonts w:asciiTheme="minorHAnsi" w:hAnsiTheme="minorHAnsi" w:cstheme="minorBidi"/>
          <w:color w:val="3B3838" w:themeColor="background2" w:themeShade="40"/>
          <w:spacing w:val="-2"/>
        </w:rPr>
      </w:pPr>
      <w:r w:rsidRPr="00DE6FAE">
        <w:rPr>
          <w:rFonts w:asciiTheme="minorHAnsi" w:hAnsiTheme="minorHAnsi" w:cstheme="minorBidi"/>
          <w:color w:val="3B3838" w:themeColor="background2" w:themeShade="40"/>
        </w:rPr>
        <w:t>This qualif</w:t>
      </w:r>
      <w:r w:rsidRPr="00DE6FAE">
        <w:rPr>
          <w:rFonts w:asciiTheme="minorHAnsi" w:eastAsiaTheme="minorEastAsia" w:hAnsiTheme="minorHAnsi" w:cstheme="minorBidi"/>
          <w:color w:val="3B3838" w:themeColor="background2" w:themeShade="40"/>
        </w:rPr>
        <w:t>ication meets the competencies of </w:t>
      </w:r>
      <w:hyperlink r:id="rId27" w:tgtFrame="_blank" w:history="1">
        <w:r w:rsidRPr="00DE6FAE">
          <w:rPr>
            <w:rStyle w:val="Hyperlink"/>
            <w:rFonts w:asciiTheme="minorHAnsi" w:hAnsiTheme="minorHAnsi" w:cstheme="minorBidi"/>
          </w:rPr>
          <w:t>The Scope of Practice and Education for Counselling and Psychotherapy</w:t>
        </w:r>
      </w:hyperlink>
      <w:r w:rsidRPr="00DE6FAE">
        <w:rPr>
          <w:rFonts w:asciiTheme="minorHAnsi" w:eastAsiaTheme="minorEastAsia" w:hAnsiTheme="minorHAnsi" w:cstheme="minorBidi"/>
          <w:color w:val="3B3838" w:themeColor="background2" w:themeShade="40"/>
        </w:rPr>
        <w:t xml:space="preserve"> (</w:t>
      </w:r>
      <w:proofErr w:type="spellStart"/>
      <w:r w:rsidRPr="00DE6FAE">
        <w:rPr>
          <w:rFonts w:asciiTheme="minorHAnsi" w:eastAsiaTheme="minorEastAsia" w:hAnsiTheme="minorHAnsi" w:cstheme="minorHAnsi"/>
          <w:color w:val="3B3838" w:themeColor="background2" w:themeShade="40"/>
        </w:rPr>
        <w:t>SCoPEd</w:t>
      </w:r>
      <w:proofErr w:type="spellEnd"/>
      <w:r w:rsidRPr="00DE6FAE">
        <w:rPr>
          <w:rFonts w:asciiTheme="minorHAnsi" w:eastAsiaTheme="minorEastAsia" w:hAnsiTheme="minorHAnsi" w:cstheme="minorHAnsi"/>
          <w:color w:val="3B3838" w:themeColor="background2" w:themeShade="40"/>
        </w:rPr>
        <w:t>) Co</w:t>
      </w:r>
      <w:r w:rsidRPr="00DE6FAE">
        <w:rPr>
          <w:rFonts w:asciiTheme="minorHAnsi" w:hAnsiTheme="minorHAnsi" w:cstheme="minorHAnsi"/>
          <w:color w:val="3B3838" w:themeColor="background2" w:themeShade="40"/>
        </w:rPr>
        <w:t>lumn B</w:t>
      </w:r>
      <w:r w:rsidRPr="00DE6FAE">
        <w:rPr>
          <w:rFonts w:asciiTheme="minorHAnsi" w:hAnsiTheme="minorHAnsi" w:cstheme="minorBidi"/>
          <w:color w:val="3B3838" w:themeColor="background2" w:themeShade="40"/>
        </w:rPr>
        <w:t xml:space="preserve"> and </w:t>
      </w:r>
      <w:r w:rsidR="0038049B" w:rsidRPr="00DE6FAE">
        <w:rPr>
          <w:rFonts w:asciiTheme="minorHAnsi" w:hAnsiTheme="minorHAnsi" w:cstheme="minorBidi"/>
          <w:color w:val="3B3838" w:themeColor="background2" w:themeShade="40"/>
        </w:rPr>
        <w:t>with sufficient practice hours</w:t>
      </w:r>
      <w:r w:rsidRPr="00DE6FAE">
        <w:rPr>
          <w:rFonts w:asciiTheme="minorHAnsi" w:hAnsiTheme="minorHAnsi" w:cstheme="minorBidi"/>
          <w:color w:val="3B3838" w:themeColor="background2" w:themeShade="40"/>
        </w:rPr>
        <w:t xml:space="preserve"> provides candidates with a route to membership and accreditation with professional associations in counselling approved by the </w:t>
      </w:r>
      <w:hyperlink r:id="rId28" w:tgtFrame="_blank" w:history="1">
        <w:r w:rsidRPr="00DE6FAE">
          <w:rPr>
            <w:rStyle w:val="Hyperlink"/>
            <w:rFonts w:asciiTheme="minorHAnsi" w:hAnsiTheme="minorHAnsi" w:cstheme="minorBidi"/>
          </w:rPr>
          <w:t>Professional Standards Authority (PSA)</w:t>
        </w:r>
      </w:hyperlink>
      <w:r w:rsidRPr="00DE6FAE">
        <w:rPr>
          <w:rFonts w:asciiTheme="minorHAnsi" w:hAnsiTheme="minorHAnsi" w:cstheme="minorBidi"/>
          <w:color w:val="3B3838" w:themeColor="background2" w:themeShade="40"/>
        </w:rPr>
        <w:t xml:space="preserve"> e.g. BACP, NCPS, ACC.  </w:t>
      </w:r>
    </w:p>
    <w:p w14:paraId="599D4B21" w14:textId="77777777" w:rsidR="00012203" w:rsidRPr="00DE6FAE" w:rsidRDefault="00012203" w:rsidP="00427123">
      <w:pPr>
        <w:pStyle w:val="ListParagraph"/>
        <w:spacing w:line="288" w:lineRule="auto"/>
        <w:ind w:left="0"/>
        <w:rPr>
          <w:rFonts w:asciiTheme="minorHAnsi" w:hAnsiTheme="minorHAnsi" w:cstheme="minorHAnsi"/>
          <w:color w:val="3B3838" w:themeColor="background2" w:themeShade="40"/>
          <w:spacing w:val="-2"/>
        </w:rPr>
      </w:pPr>
      <w:r w:rsidRPr="00DE6FAE">
        <w:rPr>
          <w:rFonts w:asciiTheme="minorHAnsi" w:hAnsiTheme="minorHAnsi" w:cstheme="minorHAnsi"/>
          <w:color w:val="3B3838" w:themeColor="background2" w:themeShade="40"/>
          <w:spacing w:val="-2"/>
        </w:rPr>
        <w:t> </w:t>
      </w:r>
    </w:p>
    <w:p w14:paraId="02581B17" w14:textId="3164608A" w:rsidR="00012203" w:rsidRPr="00DE6FAE" w:rsidRDefault="00012203" w:rsidP="00427123">
      <w:pPr>
        <w:pStyle w:val="ListParagraph"/>
        <w:spacing w:line="288" w:lineRule="auto"/>
        <w:ind w:left="0"/>
        <w:rPr>
          <w:rFonts w:asciiTheme="minorHAnsi" w:hAnsiTheme="minorHAnsi" w:cstheme="minorHAnsi"/>
          <w:color w:val="3B3838" w:themeColor="background2" w:themeShade="40"/>
          <w:spacing w:val="-2"/>
        </w:rPr>
      </w:pPr>
      <w:r w:rsidRPr="00DE6FAE">
        <w:rPr>
          <w:rFonts w:asciiTheme="minorHAnsi" w:hAnsiTheme="minorHAnsi" w:cstheme="minorHAnsi"/>
          <w:color w:val="3B3838" w:themeColor="background2" w:themeShade="40"/>
          <w:spacing w:val="-2"/>
        </w:rPr>
        <w:t xml:space="preserve">The mapping document which provides a comprehensive overview of how </w:t>
      </w:r>
      <w:proofErr w:type="spellStart"/>
      <w:r w:rsidRPr="00DE6FAE">
        <w:rPr>
          <w:rFonts w:asciiTheme="minorHAnsi" w:hAnsiTheme="minorHAnsi" w:cstheme="minorHAnsi"/>
          <w:color w:val="3B3838" w:themeColor="background2" w:themeShade="40"/>
          <w:spacing w:val="-2"/>
        </w:rPr>
        <w:t>SCoPEd</w:t>
      </w:r>
      <w:proofErr w:type="spellEnd"/>
      <w:r w:rsidRPr="00DE6FAE">
        <w:rPr>
          <w:rFonts w:asciiTheme="minorHAnsi" w:hAnsiTheme="minorHAnsi" w:cstheme="minorHAnsi"/>
          <w:color w:val="3B3838" w:themeColor="background2" w:themeShade="40"/>
          <w:spacing w:val="-2"/>
        </w:rPr>
        <w:t xml:space="preserve"> competences in Column </w:t>
      </w:r>
      <w:r w:rsidR="009D2148" w:rsidRPr="00DE6FAE">
        <w:rPr>
          <w:rFonts w:asciiTheme="minorHAnsi" w:hAnsiTheme="minorHAnsi" w:cstheme="minorHAnsi"/>
          <w:color w:val="3B3838" w:themeColor="background2" w:themeShade="40"/>
          <w:spacing w:val="-2"/>
        </w:rPr>
        <w:t>B</w:t>
      </w:r>
      <w:r w:rsidRPr="00DE6FAE">
        <w:rPr>
          <w:rFonts w:asciiTheme="minorHAnsi" w:hAnsiTheme="minorHAnsi" w:cstheme="minorHAnsi"/>
          <w:color w:val="3B3838" w:themeColor="background2" w:themeShade="40"/>
          <w:spacing w:val="-2"/>
        </w:rPr>
        <w:t xml:space="preserve"> map to the assessment criteria of </w:t>
      </w:r>
      <w:r w:rsidR="009D2148" w:rsidRPr="00DE6FAE">
        <w:rPr>
          <w:rFonts w:asciiTheme="minorHAnsi" w:hAnsiTheme="minorHAnsi" w:cstheme="minorHAnsi"/>
          <w:color w:val="3B3838" w:themeColor="background2" w:themeShade="40"/>
          <w:spacing w:val="-2"/>
        </w:rPr>
        <w:t xml:space="preserve">the </w:t>
      </w:r>
      <w:r w:rsidRPr="00DE6FAE">
        <w:rPr>
          <w:rFonts w:asciiTheme="minorHAnsi" w:hAnsiTheme="minorHAnsi" w:cstheme="minorHAnsi"/>
          <w:color w:val="3B3838" w:themeColor="background2" w:themeShade="40"/>
          <w:spacing w:val="-2"/>
        </w:rPr>
        <w:t xml:space="preserve">CPCAB Level </w:t>
      </w:r>
      <w:r w:rsidR="0038049B" w:rsidRPr="00DE6FAE">
        <w:rPr>
          <w:rFonts w:asciiTheme="minorHAnsi" w:hAnsiTheme="minorHAnsi" w:cstheme="minorHAnsi"/>
          <w:color w:val="3B3838" w:themeColor="background2" w:themeShade="40"/>
          <w:spacing w:val="-2"/>
        </w:rPr>
        <w:t>5</w:t>
      </w:r>
      <w:r w:rsidRPr="00DE6FAE">
        <w:rPr>
          <w:rFonts w:asciiTheme="minorHAnsi" w:hAnsiTheme="minorHAnsi" w:cstheme="minorHAnsi"/>
          <w:color w:val="3B3838" w:themeColor="background2" w:themeShade="40"/>
          <w:spacing w:val="-2"/>
        </w:rPr>
        <w:t xml:space="preserve"> Diploma in </w:t>
      </w:r>
      <w:r w:rsidR="0038049B" w:rsidRPr="00DE6FAE">
        <w:rPr>
          <w:rFonts w:asciiTheme="minorHAnsi" w:hAnsiTheme="minorHAnsi" w:cstheme="minorHAnsi"/>
          <w:color w:val="3B3838" w:themeColor="background2" w:themeShade="40"/>
          <w:spacing w:val="-2"/>
        </w:rPr>
        <w:t>Psychotherapeutic</w:t>
      </w:r>
      <w:r w:rsidRPr="00DE6FAE">
        <w:rPr>
          <w:rFonts w:asciiTheme="minorHAnsi" w:hAnsiTheme="minorHAnsi" w:cstheme="minorHAnsi"/>
          <w:color w:val="3B3838" w:themeColor="background2" w:themeShade="40"/>
          <w:spacing w:val="-2"/>
        </w:rPr>
        <w:t xml:space="preserve"> Counselling (</w:t>
      </w:r>
      <w:r w:rsidR="0038049B" w:rsidRPr="00DE6FAE">
        <w:rPr>
          <w:rFonts w:asciiTheme="minorHAnsi" w:hAnsiTheme="minorHAnsi" w:cstheme="minorHAnsi"/>
          <w:color w:val="3B3838" w:themeColor="background2" w:themeShade="40"/>
          <w:spacing w:val="-2"/>
        </w:rPr>
        <w:t>P</w:t>
      </w:r>
      <w:r w:rsidRPr="00DE6FAE">
        <w:rPr>
          <w:rFonts w:asciiTheme="minorHAnsi" w:hAnsiTheme="minorHAnsi" w:cstheme="minorHAnsi"/>
          <w:color w:val="3B3838" w:themeColor="background2" w:themeShade="40"/>
          <w:spacing w:val="-2"/>
        </w:rPr>
        <w:t>C-L</w:t>
      </w:r>
      <w:r w:rsidR="0038049B" w:rsidRPr="00DE6FAE">
        <w:rPr>
          <w:rFonts w:asciiTheme="minorHAnsi" w:hAnsiTheme="minorHAnsi" w:cstheme="minorHAnsi"/>
          <w:color w:val="3B3838" w:themeColor="background2" w:themeShade="40"/>
          <w:spacing w:val="-2"/>
        </w:rPr>
        <w:t>5</w:t>
      </w:r>
      <w:r w:rsidRPr="00DE6FAE">
        <w:rPr>
          <w:rFonts w:asciiTheme="minorHAnsi" w:hAnsiTheme="minorHAnsi" w:cstheme="minorHAnsi"/>
          <w:color w:val="3B3838" w:themeColor="background2" w:themeShade="40"/>
          <w:spacing w:val="-2"/>
        </w:rPr>
        <w:t xml:space="preserve">) can be </w:t>
      </w:r>
      <w:hyperlink r:id="rId29" w:tgtFrame="_blank" w:history="1">
        <w:r w:rsidRPr="00DE6FAE">
          <w:rPr>
            <w:rStyle w:val="Hyperlink"/>
            <w:rFonts w:asciiTheme="minorHAnsi" w:hAnsiTheme="minorHAnsi" w:cstheme="minorHAnsi"/>
            <w:spacing w:val="-2"/>
          </w:rPr>
          <w:t>found here.</w:t>
        </w:r>
      </w:hyperlink>
    </w:p>
    <w:p w14:paraId="71A39DFA" w14:textId="77777777" w:rsidR="00521747" w:rsidRPr="00DE6FAE" w:rsidRDefault="00521747" w:rsidP="00BD51D2">
      <w:pPr>
        <w:pStyle w:val="ListParagraph"/>
        <w:spacing w:line="288" w:lineRule="auto"/>
        <w:ind w:left="0"/>
        <w:rPr>
          <w:rFonts w:asciiTheme="minorHAnsi" w:hAnsiTheme="minorHAnsi" w:cstheme="minorHAnsi"/>
          <w:color w:val="3B3838" w:themeColor="background2" w:themeShade="40"/>
          <w:spacing w:val="-2"/>
        </w:rPr>
      </w:pPr>
    </w:p>
    <w:p w14:paraId="37DDA50A" w14:textId="1D153AED" w:rsidR="00521747" w:rsidRPr="00DE6FAE" w:rsidRDefault="00521747" w:rsidP="00BD51D2">
      <w:pPr>
        <w:pStyle w:val="ListParagraph"/>
        <w:spacing w:line="288" w:lineRule="auto"/>
        <w:ind w:left="0"/>
        <w:rPr>
          <w:rFonts w:asciiTheme="minorHAnsi" w:hAnsiTheme="minorHAnsi" w:cstheme="minorHAnsi"/>
          <w:color w:val="3B3838" w:themeColor="background2" w:themeShade="40"/>
          <w:spacing w:val="-2"/>
        </w:rPr>
      </w:pPr>
      <w:r w:rsidRPr="00DE6FAE">
        <w:rPr>
          <w:rFonts w:asciiTheme="minorHAnsi" w:hAnsiTheme="minorHAnsi" w:cstheme="minorBidi"/>
          <w:color w:val="3B3838" w:themeColor="background2" w:themeShade="40"/>
        </w:rPr>
        <w:t xml:space="preserve">See the </w:t>
      </w:r>
      <w:hyperlink r:id="rId30" w:history="1">
        <w:r w:rsidRPr="00DE6FAE">
          <w:rPr>
            <w:rStyle w:val="Hyperlink"/>
            <w:rFonts w:asciiTheme="minorHAnsi" w:hAnsiTheme="minorHAnsi" w:cstheme="minorBidi"/>
          </w:rPr>
          <w:t>PC-L5 Specification</w:t>
        </w:r>
      </w:hyperlink>
      <w:r w:rsidRPr="00DE6FAE">
        <w:rPr>
          <w:rFonts w:asciiTheme="minorHAnsi" w:hAnsiTheme="minorHAnsi" w:cstheme="minorBidi"/>
          <w:color w:val="3B3838" w:themeColor="background2" w:themeShade="40"/>
        </w:rPr>
        <w:t xml:space="preserve"> for more information on qualification purpose.</w:t>
      </w:r>
    </w:p>
    <w:p w14:paraId="6AB1327C" w14:textId="604AB322" w:rsidR="00317072" w:rsidRPr="00DE6FAE" w:rsidRDefault="00317072" w:rsidP="00FD4309">
      <w:pPr>
        <w:rPr>
          <w:rFonts w:asciiTheme="minorHAnsi" w:hAnsiTheme="minorHAnsi" w:cstheme="minorHAnsi"/>
          <w:color w:val="3B3838" w:themeColor="background2" w:themeShade="40"/>
          <w:sz w:val="20"/>
          <w:szCs w:val="20"/>
        </w:rPr>
      </w:pPr>
    </w:p>
    <w:p w14:paraId="0A8F8DBC" w14:textId="2CC7028F" w:rsidR="00317072" w:rsidRPr="00DE6FAE" w:rsidRDefault="00317072" w:rsidP="00FD4309">
      <w:pPr>
        <w:rPr>
          <w:rFonts w:asciiTheme="minorHAnsi" w:hAnsiTheme="minorHAnsi" w:cstheme="minorHAnsi"/>
          <w:color w:val="3B3838" w:themeColor="background2" w:themeShade="40"/>
          <w:sz w:val="20"/>
          <w:szCs w:val="20"/>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44" behindDoc="0" locked="0" layoutInCell="1" allowOverlap="1" wp14:anchorId="5DC0C193" wp14:editId="338E606A">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1FACB355"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DB59DD">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29" type="#_x0000_t202" style="position:absolute;margin-left:459.05pt;margin-top:4.15pt;width:510.25pt;height:36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" fillcolor="#ea5850" stroked="f" strokeweight=".5pt">
                <v:textbox>
                  <w:txbxContent>
                    <w:p w14:paraId="09411658" w14:textId="1FACB355"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DB59DD">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DE6FAE" w:rsidRDefault="00FD4309" w:rsidP="00FD4309">
      <w:pPr>
        <w:rPr>
          <w:rFonts w:asciiTheme="minorHAnsi" w:hAnsiTheme="minorHAnsi" w:cstheme="minorHAnsi"/>
          <w:color w:val="3B3838" w:themeColor="background2" w:themeShade="40"/>
        </w:rPr>
      </w:pPr>
    </w:p>
    <w:p w14:paraId="4C3142D5" w14:textId="77777777" w:rsidR="00317072" w:rsidRPr="00DE6FAE" w:rsidRDefault="00317072" w:rsidP="00343D59">
      <w:pPr>
        <w:keepNext/>
        <w:spacing w:after="120"/>
        <w:ind w:left="-142"/>
        <w:jc w:val="both"/>
        <w:rPr>
          <w:rFonts w:asciiTheme="minorHAnsi" w:hAnsiTheme="minorHAnsi" w:cstheme="minorHAnsi"/>
          <w:color w:val="3B3838" w:themeColor="background2" w:themeShade="40"/>
        </w:rPr>
      </w:pPr>
    </w:p>
    <w:p w14:paraId="7568BC95" w14:textId="770FA19F" w:rsidR="00EB12B9" w:rsidRPr="00DE6FAE" w:rsidRDefault="00EB12B9" w:rsidP="00BD51D2">
      <w:pPr>
        <w:spacing w:after="240" w:line="288" w:lineRule="auto"/>
        <w:jc w:val="both"/>
        <w:rPr>
          <w:rStyle w:val="Hyperlink"/>
          <w:rFonts w:asciiTheme="minorHAnsi" w:hAnsiTheme="minorHAnsi" w:cstheme="minorHAnsi"/>
          <w:color w:val="3B3838" w:themeColor="background2" w:themeShade="40"/>
          <w:u w:val="none"/>
        </w:rPr>
      </w:pPr>
      <w:r w:rsidRPr="00DE6FAE">
        <w:rPr>
          <w:rFonts w:asciiTheme="minorHAnsi" w:hAnsiTheme="minorHAnsi" w:cstheme="minorHAnsi"/>
          <w:color w:val="3B3838" w:themeColor="background2" w:themeShade="40"/>
        </w:rPr>
        <w:t xml:space="preserve">The qualification is made up of </w:t>
      </w:r>
      <w:r w:rsidR="00D5250D" w:rsidRPr="00DE6FAE">
        <w:rPr>
          <w:rFonts w:asciiTheme="minorHAnsi" w:hAnsiTheme="minorHAnsi" w:cstheme="minorHAnsi"/>
          <w:color w:val="3B3838" w:themeColor="background2" w:themeShade="40"/>
        </w:rPr>
        <w:t xml:space="preserve">7 </w:t>
      </w:r>
      <w:r w:rsidR="00EB6263" w:rsidRPr="00DE6FAE">
        <w:rPr>
          <w:rFonts w:asciiTheme="minorHAnsi" w:hAnsiTheme="minorHAnsi" w:cstheme="minorHAnsi"/>
          <w:color w:val="3B3838" w:themeColor="background2" w:themeShade="40"/>
        </w:rPr>
        <w:t xml:space="preserve">mandatory </w:t>
      </w:r>
      <w:r w:rsidRPr="00DE6FAE">
        <w:rPr>
          <w:rFonts w:asciiTheme="minorHAnsi" w:hAnsiTheme="minorHAnsi" w:cstheme="minorHAnsi"/>
          <w:color w:val="3B3838" w:themeColor="background2" w:themeShade="40"/>
        </w:rPr>
        <w:t>learning outcomes</w:t>
      </w:r>
      <w:r w:rsidR="00711582" w:rsidRPr="00DE6FAE">
        <w:rPr>
          <w:rFonts w:asciiTheme="minorHAnsi" w:hAnsiTheme="minorHAnsi" w:cstheme="minorHAnsi"/>
          <w:color w:val="3B3838" w:themeColor="background2" w:themeShade="40"/>
        </w:rPr>
        <w:t>, each of which has</w:t>
      </w:r>
      <w:r w:rsidRPr="00DE6FAE">
        <w:rPr>
          <w:rFonts w:asciiTheme="minorHAnsi" w:hAnsiTheme="minorHAnsi" w:cstheme="minorHAnsi"/>
          <w:color w:val="3B3838" w:themeColor="background2" w:themeShade="40"/>
        </w:rPr>
        <w:t xml:space="preserve"> </w:t>
      </w:r>
      <w:r w:rsidR="005E362A" w:rsidRPr="00DE6FAE">
        <w:rPr>
          <w:rFonts w:asciiTheme="minorHAnsi" w:hAnsiTheme="minorHAnsi" w:cstheme="minorHAnsi"/>
          <w:color w:val="3B3838" w:themeColor="background2" w:themeShade="40"/>
        </w:rPr>
        <w:t xml:space="preserve">associated </w:t>
      </w:r>
      <w:r w:rsidRPr="00DE6FAE">
        <w:rPr>
          <w:rFonts w:asciiTheme="minorHAnsi" w:hAnsiTheme="minorHAnsi" w:cstheme="minorHAnsi"/>
          <w:color w:val="3B3838" w:themeColor="background2" w:themeShade="40"/>
        </w:rPr>
        <w:t xml:space="preserve">assessment criteria. This structure is based on the </w:t>
      </w:r>
      <w:r w:rsidR="00D5250D" w:rsidRPr="00DE6FAE">
        <w:rPr>
          <w:rFonts w:asciiTheme="minorHAnsi" w:hAnsiTheme="minorHAnsi" w:cstheme="minorHAnsi"/>
          <w:color w:val="3B3838" w:themeColor="background2" w:themeShade="40"/>
        </w:rPr>
        <w:t xml:space="preserve">7 </w:t>
      </w:r>
      <w:r w:rsidRPr="00DE6FAE">
        <w:rPr>
          <w:rFonts w:asciiTheme="minorHAnsi" w:hAnsiTheme="minorHAnsi" w:cstheme="minorHAnsi"/>
          <w:color w:val="3B3838" w:themeColor="background2" w:themeShade="40"/>
        </w:rPr>
        <w:t xml:space="preserve">processes of the </w:t>
      </w:r>
      <w:hyperlink r:id="rId31" w:history="1">
        <w:r w:rsidRPr="00DE6FAE">
          <w:rPr>
            <w:rStyle w:val="Hyperlink"/>
            <w:rFonts w:asciiTheme="minorHAnsi" w:hAnsiTheme="minorHAnsi" w:cstheme="minorHAnsi"/>
          </w:rPr>
          <w:t>CPCAB's Model</w:t>
        </w:r>
      </w:hyperlink>
      <w:r w:rsidRPr="00DE6FAE">
        <w:rPr>
          <w:rStyle w:val="Hyperlink"/>
          <w:rFonts w:asciiTheme="minorHAnsi" w:hAnsiTheme="minorHAnsi" w:cstheme="minorHAnsi"/>
          <w:color w:val="3B3838" w:themeColor="background2" w:themeShade="40"/>
        </w:rPr>
        <w:t>.</w:t>
      </w:r>
    </w:p>
    <w:p w14:paraId="332594C2" w14:textId="0F6D24F9" w:rsidR="00303249" w:rsidRPr="00DE6FAE" w:rsidRDefault="00343D59" w:rsidP="00BD51D2">
      <w:pPr>
        <w:keepNext/>
        <w:spacing w:after="240" w:line="288" w:lineRule="auto"/>
        <w:jc w:val="both"/>
        <w:rPr>
          <w:rStyle w:val="Hyperlink"/>
          <w:rFonts w:asciiTheme="minorHAnsi" w:hAnsiTheme="minorHAnsi" w:cstheme="minorHAnsi"/>
          <w:color w:val="3B3838" w:themeColor="background2" w:themeShade="40"/>
        </w:rPr>
      </w:pPr>
      <w:r w:rsidRPr="00DE6FAE">
        <w:rPr>
          <w:rFonts w:asciiTheme="minorHAnsi" w:hAnsiTheme="minorHAnsi" w:cstheme="minorHAnsi"/>
          <w:noProof/>
          <w:color w:val="3B3838" w:themeColor="background2" w:themeShade="40"/>
        </w:rPr>
        <mc:AlternateContent>
          <mc:Choice Requires="wps">
            <w:drawing>
              <wp:anchor distT="0" distB="0" distL="114300" distR="114300" simplePos="0" relativeHeight="251658242"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DB59DD" w:rsidRPr="00E83C34" w:rsidRDefault="00DB59DD"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5209E00F" w:rsidR="00DB59DD" w:rsidRDefault="00DB59DD" w:rsidP="005A5BB9">
                            <w:r w:rsidRPr="005A5BB9">
                              <w:rPr>
                                <w:rFonts w:asciiTheme="minorHAnsi" w:hAnsiTheme="minorHAnsi" w:cstheme="minorHAnsi"/>
                                <w:color w:val="3B3838" w:themeColor="background2" w:themeShade="40"/>
                              </w:rPr>
                              <w:t xml:space="preserve">Encourage your </w:t>
                            </w:r>
                            <w:r w:rsidR="00802278">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0" type="#_x0000_t202" style="position:absolute;left:0;text-align:left;margin-left:457.3pt;margin-top:2.1pt;width:508.5pt;height:69.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" fillcolor="#e7e6e6 [3214]" strokecolor="#e7e6e6 [3214]" strokeweight=".5pt">
                <v:textbox>
                  <w:txbxContent>
                    <w:p w14:paraId="52781591" w14:textId="77777777" w:rsidR="00DB59DD" w:rsidRPr="00E83C34" w:rsidRDefault="00DB59DD"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5209E00F" w:rsidR="00DB59DD" w:rsidRDefault="00DB59DD" w:rsidP="005A5BB9">
                      <w:r w:rsidRPr="005A5BB9">
                        <w:rPr>
                          <w:rFonts w:asciiTheme="minorHAnsi" w:hAnsiTheme="minorHAnsi" w:cstheme="minorHAnsi"/>
                          <w:color w:val="3B3838" w:themeColor="background2" w:themeShade="40"/>
                        </w:rPr>
                        <w:t xml:space="preserve">Encourage your </w:t>
                      </w:r>
                      <w:r w:rsidR="00802278">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DE6FAE" w:rsidRDefault="00303249" w:rsidP="00BD51D2">
      <w:pPr>
        <w:keepNext/>
        <w:spacing w:after="240" w:line="288" w:lineRule="auto"/>
        <w:jc w:val="both"/>
        <w:rPr>
          <w:rStyle w:val="Hyperlink"/>
          <w:rFonts w:asciiTheme="minorHAnsi" w:hAnsiTheme="minorHAnsi" w:cstheme="minorHAnsi"/>
          <w:color w:val="3B3838" w:themeColor="background2" w:themeShade="40"/>
          <w:u w:val="none"/>
        </w:rPr>
      </w:pPr>
    </w:p>
    <w:p w14:paraId="1FEBB934" w14:textId="77777777" w:rsidR="00292CD7" w:rsidRPr="00DE6FAE" w:rsidRDefault="00292CD7" w:rsidP="00BD51D2">
      <w:pPr>
        <w:spacing w:line="288" w:lineRule="auto"/>
        <w:rPr>
          <w:rFonts w:asciiTheme="minorHAnsi" w:hAnsiTheme="minorHAnsi" w:cstheme="minorHAnsi"/>
          <w:color w:val="3B3838" w:themeColor="background2" w:themeShade="40"/>
        </w:rPr>
      </w:pPr>
    </w:p>
    <w:p w14:paraId="5559C0B9" w14:textId="207EEFF9" w:rsidR="00343D59" w:rsidRPr="00DE6FAE" w:rsidRDefault="00343D59" w:rsidP="00BD51D2">
      <w:pPr>
        <w:tabs>
          <w:tab w:val="left" w:pos="720"/>
        </w:tabs>
        <w:spacing w:line="288" w:lineRule="auto"/>
        <w:ind w:left="-142"/>
        <w:jc w:val="both"/>
        <w:rPr>
          <w:rFonts w:asciiTheme="minorHAnsi" w:hAnsiTheme="minorHAnsi" w:cstheme="minorHAnsi"/>
          <w:color w:val="3B3838" w:themeColor="background2" w:themeShade="40"/>
        </w:rPr>
      </w:pPr>
    </w:p>
    <w:p w14:paraId="7713CABE" w14:textId="2E0BDC64" w:rsidR="00A97E77" w:rsidRPr="00DE6FAE" w:rsidRDefault="00842798" w:rsidP="00BD51D2">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All the qualification information – including the </w:t>
      </w:r>
      <w:r w:rsidRPr="00DE6FAE">
        <w:rPr>
          <w:rFonts w:asciiTheme="minorHAnsi" w:hAnsiTheme="minorHAnsi" w:cstheme="minorHAnsi"/>
          <w:b/>
          <w:color w:val="3B3838" w:themeColor="background2" w:themeShade="40"/>
        </w:rPr>
        <w:t>minimum assessment requirements</w:t>
      </w:r>
      <w:r w:rsidRPr="00DE6FAE">
        <w:rPr>
          <w:rFonts w:asciiTheme="minorHAnsi" w:hAnsiTheme="minorHAnsi" w:cstheme="minorHAnsi"/>
          <w:color w:val="3B3838" w:themeColor="background2" w:themeShade="40"/>
        </w:rPr>
        <w:t xml:space="preserve"> – is contained in the </w:t>
      </w:r>
      <w:hyperlink r:id="rId32" w:history="1">
        <w:r w:rsidR="00806D14" w:rsidRPr="00DE6FAE">
          <w:rPr>
            <w:rStyle w:val="Hyperlink"/>
            <w:rFonts w:asciiTheme="minorHAnsi" w:hAnsiTheme="minorHAnsi" w:cstheme="minorHAnsi"/>
          </w:rPr>
          <w:t>PC-L5 Specification</w:t>
        </w:r>
      </w:hyperlink>
      <w:r w:rsidRPr="00DE6FAE">
        <w:rPr>
          <w:rFonts w:asciiTheme="minorHAnsi" w:hAnsiTheme="minorHAnsi" w:cstheme="minorHAnsi"/>
          <w:color w:val="3B3838" w:themeColor="background2" w:themeShade="40"/>
        </w:rPr>
        <w:t xml:space="preserve">. </w:t>
      </w:r>
    </w:p>
    <w:p w14:paraId="5E179D18" w14:textId="77777777" w:rsidR="00A97E77" w:rsidRPr="00DE6FAE" w:rsidRDefault="00A97E77" w:rsidP="00BD51D2">
      <w:pPr>
        <w:spacing w:line="288" w:lineRule="auto"/>
        <w:rPr>
          <w:rFonts w:asciiTheme="minorHAnsi" w:hAnsiTheme="minorHAnsi" w:cstheme="minorHAnsi"/>
          <w:color w:val="3B3838" w:themeColor="background2" w:themeShade="40"/>
        </w:rPr>
      </w:pPr>
    </w:p>
    <w:p w14:paraId="0B844AEC" w14:textId="025E084E" w:rsidR="00842798" w:rsidRPr="00DE6FAE" w:rsidRDefault="00D762D1" w:rsidP="66969A7F">
      <w:pPr>
        <w:spacing w:line="288" w:lineRule="auto"/>
        <w:rPr>
          <w:rFonts w:asciiTheme="minorHAnsi" w:hAnsiTheme="minorHAnsi" w:cstheme="minorBidi"/>
          <w:color w:val="3B3838" w:themeColor="background2" w:themeShade="40"/>
        </w:rPr>
      </w:pPr>
      <w:r w:rsidRPr="00DE6FAE">
        <w:rPr>
          <w:rFonts w:asciiTheme="minorHAnsi" w:hAnsiTheme="minorHAnsi" w:cstheme="minorBidi"/>
          <w:color w:val="3B3838" w:themeColor="background2" w:themeShade="40"/>
        </w:rPr>
        <w:t xml:space="preserve">The </w:t>
      </w:r>
      <w:r w:rsidR="004A5F5E" w:rsidRPr="00DE6FAE">
        <w:rPr>
          <w:rFonts w:asciiTheme="minorHAnsi" w:hAnsiTheme="minorHAnsi" w:cstheme="minorBidi"/>
          <w:color w:val="3B3838" w:themeColor="background2" w:themeShade="40"/>
        </w:rPr>
        <w:t>Learning Outcomes</w:t>
      </w:r>
      <w:r w:rsidRPr="00DE6FAE">
        <w:rPr>
          <w:rFonts w:asciiTheme="minorHAnsi" w:hAnsiTheme="minorHAnsi" w:cstheme="minorBidi"/>
          <w:color w:val="3B3838" w:themeColor="background2" w:themeShade="40"/>
        </w:rPr>
        <w:t>,</w:t>
      </w:r>
      <w:r w:rsidR="004A5F5E" w:rsidRPr="00DE6FAE">
        <w:rPr>
          <w:rFonts w:ascii="Arial" w:hAnsi="Arial" w:cs="Arial"/>
        </w:rPr>
        <w:t xml:space="preserve"> </w:t>
      </w:r>
      <w:r w:rsidR="004A5F5E" w:rsidRPr="00DE6FAE">
        <w:rPr>
          <w:rFonts w:asciiTheme="minorHAnsi" w:hAnsiTheme="minorHAnsi" w:cstheme="minorBidi"/>
          <w:color w:val="3B3838" w:themeColor="background2" w:themeShade="40"/>
        </w:rPr>
        <w:t>A</w:t>
      </w:r>
      <w:r w:rsidR="00842798" w:rsidRPr="00DE6FAE">
        <w:rPr>
          <w:rFonts w:asciiTheme="minorHAnsi" w:hAnsiTheme="minorHAnsi" w:cstheme="minorBidi"/>
          <w:color w:val="3B3838" w:themeColor="background2" w:themeShade="40"/>
        </w:rPr>
        <w:t xml:space="preserve">ssessment </w:t>
      </w:r>
      <w:r w:rsidR="004A5F5E" w:rsidRPr="00DE6FAE">
        <w:rPr>
          <w:rFonts w:asciiTheme="minorHAnsi" w:hAnsiTheme="minorHAnsi" w:cstheme="minorBidi"/>
          <w:color w:val="3B3838" w:themeColor="background2" w:themeShade="40"/>
        </w:rPr>
        <w:t>C</w:t>
      </w:r>
      <w:r w:rsidR="00842798" w:rsidRPr="00DE6FAE">
        <w:rPr>
          <w:rFonts w:asciiTheme="minorHAnsi" w:hAnsiTheme="minorHAnsi" w:cstheme="minorBidi"/>
          <w:color w:val="3B3838" w:themeColor="background2" w:themeShade="40"/>
        </w:rPr>
        <w:t xml:space="preserve">riteria and </w:t>
      </w:r>
      <w:r w:rsidR="008D7CF5" w:rsidRPr="00DE6FAE">
        <w:rPr>
          <w:rFonts w:asciiTheme="minorHAnsi" w:hAnsiTheme="minorHAnsi" w:cstheme="minorBidi"/>
          <w:color w:val="3B3838" w:themeColor="background2" w:themeShade="40"/>
        </w:rPr>
        <w:t>G</w:t>
      </w:r>
      <w:r w:rsidR="00F2641B" w:rsidRPr="00DE6FAE">
        <w:rPr>
          <w:rFonts w:asciiTheme="minorHAnsi" w:hAnsiTheme="minorHAnsi" w:cstheme="minorBidi"/>
          <w:color w:val="3B3838" w:themeColor="background2" w:themeShade="40"/>
        </w:rPr>
        <w:t xml:space="preserve">uidance </w:t>
      </w:r>
      <w:r w:rsidR="00842798" w:rsidRPr="00DE6FAE">
        <w:rPr>
          <w:rFonts w:asciiTheme="minorHAnsi" w:hAnsiTheme="minorHAnsi" w:cstheme="minorBidi"/>
          <w:color w:val="3B3838" w:themeColor="background2" w:themeShade="40"/>
        </w:rPr>
        <w:t xml:space="preserve">for </w:t>
      </w:r>
      <w:r w:rsidR="008D7CF5" w:rsidRPr="00DE6FAE">
        <w:rPr>
          <w:rFonts w:asciiTheme="minorHAnsi" w:hAnsiTheme="minorHAnsi" w:cstheme="minorBidi"/>
          <w:color w:val="3B3838" w:themeColor="background2" w:themeShade="40"/>
        </w:rPr>
        <w:t>T</w:t>
      </w:r>
      <w:r w:rsidR="00842798" w:rsidRPr="00DE6FAE">
        <w:rPr>
          <w:rFonts w:asciiTheme="minorHAnsi" w:hAnsiTheme="minorHAnsi" w:cstheme="minorBidi"/>
          <w:color w:val="3B3838" w:themeColor="background2" w:themeShade="40"/>
        </w:rPr>
        <w:t xml:space="preserve">utors can be found in </w:t>
      </w:r>
      <w:hyperlink w:anchor="Appendix_1" w:tooltip="Appendix 1">
        <w:r w:rsidR="00842798" w:rsidRPr="00DE6FAE">
          <w:rPr>
            <w:rStyle w:val="Hyperlink"/>
            <w:rFonts w:asciiTheme="minorHAnsi" w:hAnsiTheme="minorHAnsi" w:cstheme="minorBidi"/>
          </w:rPr>
          <w:t>Appendix 1</w:t>
        </w:r>
      </w:hyperlink>
      <w:r w:rsidR="00842798" w:rsidRPr="00DE6FAE">
        <w:rPr>
          <w:rFonts w:asciiTheme="minorHAnsi" w:hAnsiTheme="minorHAnsi" w:cstheme="minorBidi"/>
          <w:color w:val="3B3838" w:themeColor="background2" w:themeShade="40"/>
        </w:rPr>
        <w:t xml:space="preserve"> of this document.</w:t>
      </w:r>
    </w:p>
    <w:p w14:paraId="6D3AFC80" w14:textId="77777777" w:rsidR="00842798" w:rsidRPr="00DE6FAE" w:rsidRDefault="00842798" w:rsidP="00BD51D2">
      <w:pPr>
        <w:spacing w:line="288" w:lineRule="auto"/>
        <w:rPr>
          <w:rFonts w:asciiTheme="minorHAnsi" w:hAnsiTheme="minorHAnsi" w:cstheme="minorHAnsi"/>
          <w:color w:val="3B3838" w:themeColor="background2" w:themeShade="40"/>
        </w:rPr>
      </w:pPr>
    </w:p>
    <w:p w14:paraId="0AF5A042" w14:textId="0DEBD079" w:rsidR="00842798" w:rsidRPr="00DE6FAE" w:rsidRDefault="00842798" w:rsidP="00BD51D2">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To achieve the qualification candidates must be internally assessed by you, the tutor, as </w:t>
      </w:r>
      <w:r w:rsidRPr="00DE6FAE">
        <w:rPr>
          <w:rFonts w:asciiTheme="minorHAnsi" w:hAnsiTheme="minorHAnsi" w:cstheme="minorHAnsi"/>
          <w:b/>
          <w:color w:val="3B3838" w:themeColor="background2" w:themeShade="40"/>
        </w:rPr>
        <w:t xml:space="preserve">Proficient </w:t>
      </w:r>
      <w:r w:rsidRPr="00DE6FAE">
        <w:rPr>
          <w:rFonts w:asciiTheme="minorHAnsi" w:hAnsiTheme="minorHAnsi" w:cstheme="minorHAnsi"/>
          <w:color w:val="3B3838" w:themeColor="background2" w:themeShade="40"/>
        </w:rPr>
        <w:t>in</w:t>
      </w:r>
      <w:r w:rsidRPr="00DE6FAE">
        <w:rPr>
          <w:rFonts w:asciiTheme="minorHAnsi" w:hAnsiTheme="minorHAnsi" w:cstheme="minorHAnsi"/>
          <w:b/>
          <w:color w:val="3B3838" w:themeColor="background2" w:themeShade="40"/>
        </w:rPr>
        <w:t xml:space="preserve"> </w:t>
      </w:r>
      <w:r w:rsidRPr="00DE6FAE">
        <w:rPr>
          <w:rFonts w:asciiTheme="minorHAnsi" w:hAnsiTheme="minorHAnsi" w:cstheme="minorHAnsi"/>
          <w:color w:val="3B3838" w:themeColor="background2" w:themeShade="40"/>
        </w:rPr>
        <w:t xml:space="preserve">all </w:t>
      </w:r>
      <w:r w:rsidR="00D5250D" w:rsidRPr="00DE6FAE">
        <w:rPr>
          <w:rFonts w:asciiTheme="minorHAnsi" w:hAnsiTheme="minorHAnsi" w:cstheme="minorHAnsi"/>
          <w:color w:val="3B3838" w:themeColor="background2" w:themeShade="40"/>
        </w:rPr>
        <w:t xml:space="preserve">7 </w:t>
      </w:r>
      <w:r w:rsidRPr="00DE6FAE">
        <w:rPr>
          <w:rFonts w:asciiTheme="minorHAnsi" w:hAnsiTheme="minorHAnsi" w:cstheme="minorHAnsi"/>
          <w:color w:val="3B3838" w:themeColor="background2" w:themeShade="40"/>
        </w:rPr>
        <w:t>learning outcomes.</w:t>
      </w:r>
    </w:p>
    <w:p w14:paraId="3EDCDAF7" w14:textId="77777777" w:rsidR="00521747" w:rsidRPr="00DE6FAE" w:rsidRDefault="00521747" w:rsidP="00BD51D2">
      <w:pPr>
        <w:spacing w:before="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This qualification is eligible for fully in-person, blended or online delivery. Please see </w:t>
      </w:r>
      <w:hyperlink r:id="rId33" w:history="1">
        <w:r w:rsidRPr="00DE6FAE">
          <w:rPr>
            <w:rStyle w:val="Hyperlink"/>
            <w:rFonts w:asciiTheme="minorHAnsi" w:hAnsiTheme="minorHAnsi" w:cstheme="minorHAnsi"/>
          </w:rPr>
          <w:t>how to run CPCAB’s qualifications online</w:t>
        </w:r>
      </w:hyperlink>
      <w:r w:rsidRPr="00DE6FAE">
        <w:rPr>
          <w:rFonts w:asciiTheme="minorHAnsi" w:hAnsiTheme="minorHAnsi" w:cstheme="minorHAnsi"/>
          <w:color w:val="3B3838" w:themeColor="background2" w:themeShade="40"/>
        </w:rPr>
        <w:t xml:space="preserve"> for more information.</w:t>
      </w:r>
    </w:p>
    <w:p w14:paraId="20EEE484" w14:textId="77777777" w:rsidR="00427123" w:rsidRPr="00DE6FAE" w:rsidRDefault="00427123" w:rsidP="0001619D">
      <w:pPr>
        <w:rPr>
          <w:rFonts w:asciiTheme="minorHAnsi" w:hAnsiTheme="minorHAnsi" w:cstheme="minorHAnsi"/>
          <w:color w:val="3B3838" w:themeColor="background2" w:themeShade="40"/>
        </w:rPr>
      </w:pPr>
    </w:p>
    <w:p w14:paraId="208F23ED" w14:textId="77777777" w:rsidR="00427123" w:rsidRPr="00DE6FAE" w:rsidRDefault="00427123" w:rsidP="0001619D">
      <w:pPr>
        <w:rPr>
          <w:rFonts w:asciiTheme="minorHAnsi" w:hAnsiTheme="minorHAnsi" w:cstheme="minorHAnsi"/>
          <w:color w:val="3B3838" w:themeColor="background2" w:themeShade="40"/>
        </w:rPr>
      </w:pPr>
    </w:p>
    <w:p w14:paraId="3E72A198" w14:textId="65D2C39F" w:rsidR="00317072" w:rsidRPr="00DE6FAE" w:rsidRDefault="00DA44CA" w:rsidP="00B55AA3">
      <w:pPr>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7" behindDoc="0" locked="0" layoutInCell="1" allowOverlap="1" wp14:anchorId="00587CE9" wp14:editId="288119A3">
                <wp:simplePos x="0" y="0"/>
                <wp:positionH relativeFrom="margin">
                  <wp:align>right</wp:align>
                </wp:positionH>
                <wp:positionV relativeFrom="paragraph">
                  <wp:posOffset>163195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3FC0B2CC"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DB59DD">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1" type="#_x0000_t202" style="position:absolute;margin-left:459.05pt;margin-top:12.85pt;width:510.25pt;height:3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8DMQ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" fillcolor="#ea5850" stroked="f" strokeweight=".5pt">
                <v:textbox>
                  <w:txbxContent>
                    <w:p w14:paraId="64F6603A" w14:textId="3FC0B2CC"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DB59DD">
                        <w:rPr>
                          <w:rFonts w:asciiTheme="minorHAnsi" w:hAnsiTheme="minorHAnsi" w:cstheme="minorHAnsi"/>
                          <w:color w:val="FFFFFF" w:themeColor="background1"/>
                          <w:sz w:val="44"/>
                          <w:szCs w:val="44"/>
                        </w:rPr>
                        <w:t>Standardisation of Tutor Assessment</w:t>
                      </w:r>
                    </w:p>
                  </w:txbxContent>
                </v:textbox>
                <w10:wrap anchorx="margin"/>
              </v:shape>
            </w:pict>
          </mc:Fallback>
        </mc:AlternateContent>
      </w:r>
    </w:p>
    <w:p w14:paraId="75B035EC" w14:textId="77777777" w:rsidR="00B55AA3" w:rsidRPr="00DE6FAE" w:rsidRDefault="00B55AA3" w:rsidP="00B55AA3">
      <w:pPr>
        <w:rPr>
          <w:rFonts w:asciiTheme="minorHAnsi" w:hAnsiTheme="minorHAnsi" w:cstheme="minorHAnsi"/>
          <w:color w:val="3B3838" w:themeColor="background2" w:themeShade="40"/>
        </w:rPr>
      </w:pPr>
    </w:p>
    <w:p w14:paraId="5C3F91F7" w14:textId="77777777" w:rsidR="00317072" w:rsidRPr="00DE6FAE" w:rsidRDefault="00317072" w:rsidP="0001619D">
      <w:pPr>
        <w:rPr>
          <w:rFonts w:asciiTheme="minorHAnsi" w:hAnsiTheme="minorHAnsi" w:cstheme="minorHAnsi"/>
          <w:color w:val="3B3838" w:themeColor="background2" w:themeShade="40"/>
        </w:rPr>
      </w:pPr>
    </w:p>
    <w:p w14:paraId="2C33C516" w14:textId="41ECE274" w:rsidR="00DA44CA" w:rsidRPr="00DE6FAE" w:rsidRDefault="00DA44CA" w:rsidP="00BD51D2">
      <w:pPr>
        <w:keepNext/>
        <w:spacing w:before="240" w:after="120" w:line="288" w:lineRule="auto"/>
        <w:rPr>
          <w:rFonts w:asciiTheme="minorHAnsi" w:hAnsiTheme="minorHAnsi" w:cstheme="minorHAnsi"/>
          <w:color w:val="3B3838" w:themeColor="background2" w:themeShade="40"/>
          <w:spacing w:val="-2"/>
        </w:rPr>
      </w:pPr>
      <w:r w:rsidRPr="00DE6FAE">
        <w:rPr>
          <w:rFonts w:asciiTheme="minorHAnsi" w:hAnsiTheme="minorHAnsi" w:cstheme="minorHAnsi"/>
          <w:color w:val="3B3838" w:themeColor="background2" w:themeShade="40"/>
          <w:spacing w:val="-2"/>
        </w:rPr>
        <w:t xml:space="preserve">As a tutor for </w:t>
      </w:r>
      <w:r w:rsidR="00806D14" w:rsidRPr="00DE6FAE">
        <w:rPr>
          <w:rFonts w:asciiTheme="minorHAnsi" w:hAnsiTheme="minorHAnsi" w:cstheme="minorHAnsi"/>
          <w:color w:val="3B3838" w:themeColor="background2" w:themeShade="40"/>
          <w:spacing w:val="-2"/>
        </w:rPr>
        <w:t>PC-L5</w:t>
      </w:r>
      <w:r w:rsidR="00854923" w:rsidRPr="00DE6FAE">
        <w:rPr>
          <w:rFonts w:asciiTheme="minorHAnsi" w:hAnsiTheme="minorHAnsi" w:cstheme="minorHAnsi"/>
          <w:color w:val="3B3838" w:themeColor="background2" w:themeShade="40"/>
          <w:spacing w:val="-2"/>
        </w:rPr>
        <w:t xml:space="preserve"> </w:t>
      </w:r>
      <w:r w:rsidRPr="00DE6FAE">
        <w:rPr>
          <w:rFonts w:asciiTheme="minorHAnsi" w:hAnsiTheme="minorHAnsi" w:cstheme="minorHAns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session at least once every two years and receive ‘cascade’ training from a colleague in the intervening year. </w:t>
      </w:r>
    </w:p>
    <w:p w14:paraId="73EB779D" w14:textId="76F02BB0" w:rsidR="009F058B" w:rsidRPr="00DE6FAE" w:rsidRDefault="009F058B" w:rsidP="00BD51D2">
      <w:pPr>
        <w:pStyle w:val="ListParagraph"/>
        <w:keepNext/>
        <w:spacing w:before="120" w:after="120" w:line="288" w:lineRule="auto"/>
        <w:ind w:left="0"/>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Please see:</w:t>
      </w:r>
    </w:p>
    <w:p w14:paraId="794B8862" w14:textId="27311D41" w:rsidR="009F058B" w:rsidRPr="00DE6FAE" w:rsidRDefault="00CD26BB" w:rsidP="00BD51D2">
      <w:pPr>
        <w:pStyle w:val="ListParagraph"/>
        <w:keepNext/>
        <w:numPr>
          <w:ilvl w:val="0"/>
          <w:numId w:val="24"/>
        </w:numPr>
        <w:spacing w:before="240" w:after="120" w:line="288" w:lineRule="auto"/>
        <w:rPr>
          <w:rFonts w:asciiTheme="minorHAnsi" w:hAnsiTheme="minorHAnsi" w:cstheme="minorHAnsi"/>
          <w:color w:val="3B3838" w:themeColor="background2" w:themeShade="40"/>
        </w:rPr>
      </w:pPr>
      <w:hyperlink r:id="rId34" w:history="1">
        <w:r w:rsidRPr="00DE6FAE">
          <w:rPr>
            <w:rFonts w:asciiTheme="minorHAnsi" w:hAnsiTheme="minorHAnsi" w:cstheme="minorHAnsi"/>
            <w:bCs/>
            <w:color w:val="0000FF"/>
            <w:u w:val="single"/>
          </w:rPr>
          <w:t xml:space="preserve">CPCAB’s </w:t>
        </w:r>
        <w:r w:rsidR="00295887" w:rsidRPr="00DE6FAE">
          <w:rPr>
            <w:rFonts w:asciiTheme="minorHAnsi" w:hAnsiTheme="minorHAnsi" w:cstheme="minorHAnsi"/>
            <w:bCs/>
            <w:color w:val="0000FF"/>
            <w:u w:val="single"/>
          </w:rPr>
          <w:t>T</w:t>
        </w:r>
        <w:r w:rsidRPr="00DE6FAE">
          <w:rPr>
            <w:rFonts w:asciiTheme="minorHAnsi" w:hAnsiTheme="minorHAnsi" w:cstheme="minorHAnsi"/>
            <w:bCs/>
            <w:color w:val="0000FF"/>
            <w:u w:val="single"/>
          </w:rPr>
          <w:t xml:space="preserve">erms and </w:t>
        </w:r>
        <w:r w:rsidR="00295887" w:rsidRPr="00DE6FAE">
          <w:rPr>
            <w:rFonts w:asciiTheme="minorHAnsi" w:hAnsiTheme="minorHAnsi" w:cstheme="minorHAnsi"/>
            <w:bCs/>
            <w:color w:val="0000FF"/>
            <w:u w:val="single"/>
          </w:rPr>
          <w:t>C</w:t>
        </w:r>
        <w:r w:rsidRPr="00DE6FAE">
          <w:rPr>
            <w:rFonts w:asciiTheme="minorHAnsi" w:hAnsiTheme="minorHAnsi" w:cstheme="minorHAnsi"/>
            <w:bCs/>
            <w:color w:val="0000FF"/>
            <w:u w:val="single"/>
          </w:rPr>
          <w:t>onditions</w:t>
        </w:r>
        <w:r w:rsidR="009F058B" w:rsidRPr="00DE6FAE">
          <w:rPr>
            <w:rFonts w:asciiTheme="minorHAnsi" w:hAnsiTheme="minorHAnsi" w:cstheme="minorHAnsi"/>
            <w:bCs/>
            <w:color w:val="3B3838" w:themeColor="background2" w:themeShade="40"/>
          </w:rPr>
          <w:t>.</w:t>
        </w:r>
        <w:r w:rsidRPr="00DE6FAE">
          <w:rPr>
            <w:rFonts w:asciiTheme="minorHAnsi" w:hAnsiTheme="minorHAnsi" w:cstheme="minorHAnsi"/>
            <w:bCs/>
            <w:color w:val="3B3838" w:themeColor="background2" w:themeShade="40"/>
            <w:u w:val="single"/>
          </w:rPr>
          <w:t xml:space="preserve"> </w:t>
        </w:r>
      </w:hyperlink>
    </w:p>
    <w:p w14:paraId="71E15040" w14:textId="2849EA60" w:rsidR="00BD51D2" w:rsidRPr="00DE6FAE" w:rsidRDefault="001A0042" w:rsidP="000954EC">
      <w:pPr>
        <w:pStyle w:val="ListParagraph"/>
        <w:keepNext/>
        <w:numPr>
          <w:ilvl w:val="0"/>
          <w:numId w:val="24"/>
        </w:numPr>
        <w:spacing w:before="240" w:after="120" w:line="288" w:lineRule="auto"/>
        <w:rPr>
          <w:rFonts w:asciiTheme="minorHAnsi" w:hAnsiTheme="minorHAnsi" w:cstheme="minorHAnsi"/>
          <w:b/>
          <w:iCs/>
          <w:color w:val="3B3838" w:themeColor="background2" w:themeShade="40"/>
        </w:rPr>
      </w:pPr>
      <w:hyperlink r:id="rId35" w:history="1">
        <w:r w:rsidRPr="00DE6FAE">
          <w:rPr>
            <w:rStyle w:val="Hyperlink"/>
            <w:rFonts w:asciiTheme="minorHAnsi" w:hAnsiTheme="minorHAnsi" w:cstheme="minorHAnsi"/>
          </w:rPr>
          <w:t xml:space="preserve">Further </w:t>
        </w:r>
        <w:r w:rsidR="00295887" w:rsidRPr="00DE6FAE">
          <w:rPr>
            <w:rStyle w:val="Hyperlink"/>
            <w:rFonts w:asciiTheme="minorHAnsi" w:hAnsiTheme="minorHAnsi" w:cstheme="minorHAnsi"/>
          </w:rPr>
          <w:t>i</w:t>
        </w:r>
        <w:r w:rsidRPr="00DE6FAE">
          <w:rPr>
            <w:rStyle w:val="Hyperlink"/>
            <w:rFonts w:asciiTheme="minorHAnsi" w:hAnsiTheme="minorHAnsi" w:cstheme="minorHAnsi"/>
          </w:rPr>
          <w:t>nformation</w:t>
        </w:r>
      </w:hyperlink>
      <w:r w:rsidRPr="00DE6FAE">
        <w:rPr>
          <w:rFonts w:asciiTheme="minorHAnsi" w:hAnsiTheme="minorHAnsi" w:cstheme="minorHAnsi"/>
          <w:color w:val="3B3838" w:themeColor="background2" w:themeShade="40"/>
        </w:rPr>
        <w:t xml:space="preserve"> </w:t>
      </w:r>
      <w:r w:rsidR="00AE0CEA" w:rsidRPr="00DE6FAE">
        <w:rPr>
          <w:rFonts w:asciiTheme="minorHAnsi" w:hAnsiTheme="minorHAnsi" w:cstheme="minorHAnsi"/>
          <w:color w:val="3B3838" w:themeColor="background2" w:themeShade="40"/>
        </w:rPr>
        <w:t xml:space="preserve">including </w:t>
      </w:r>
      <w:r w:rsidR="00DA44CA" w:rsidRPr="00DE6FAE">
        <w:rPr>
          <w:rFonts w:asciiTheme="minorHAnsi" w:hAnsiTheme="minorHAnsi" w:cstheme="minorHAnsi"/>
          <w:color w:val="3B3838" w:themeColor="background2" w:themeShade="40"/>
        </w:rPr>
        <w:t>dates, venues and</w:t>
      </w:r>
      <w:r w:rsidRPr="00DE6FAE">
        <w:rPr>
          <w:rFonts w:asciiTheme="minorHAnsi" w:hAnsiTheme="minorHAnsi" w:cstheme="minorHAnsi"/>
          <w:color w:val="3B3838" w:themeColor="background2" w:themeShade="40"/>
        </w:rPr>
        <w:t xml:space="preserve"> the</w:t>
      </w:r>
      <w:r w:rsidR="00DA44CA" w:rsidRPr="00DE6FAE">
        <w:rPr>
          <w:rFonts w:asciiTheme="minorHAnsi" w:hAnsiTheme="minorHAnsi" w:cstheme="minorHAnsi"/>
          <w:color w:val="3B3838" w:themeColor="background2" w:themeShade="40"/>
        </w:rPr>
        <w:t xml:space="preserve"> booking form</w:t>
      </w:r>
      <w:r w:rsidRPr="00DE6FAE">
        <w:rPr>
          <w:rFonts w:asciiTheme="minorHAnsi" w:hAnsiTheme="minorHAnsi" w:cstheme="minorHAnsi"/>
          <w:color w:val="3B3838" w:themeColor="background2" w:themeShade="40"/>
        </w:rPr>
        <w:t xml:space="preserve"> to book your place.</w:t>
      </w:r>
    </w:p>
    <w:p w14:paraId="3CFB026C" w14:textId="3DC2B688" w:rsidR="00DA44CA" w:rsidRPr="00DE6FAE" w:rsidRDefault="00DA44CA" w:rsidP="00BD51D2">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DE6FAE">
        <w:rPr>
          <w:rFonts w:asciiTheme="minorHAnsi" w:hAnsiTheme="minorHAnsi" w:cstheme="minorHAnsi"/>
          <w:b/>
          <w:bCs w:val="0"/>
          <w:iCs/>
          <w:color w:val="3B3838" w:themeColor="background2" w:themeShade="40"/>
          <w:sz w:val="24"/>
        </w:rPr>
        <w:t xml:space="preserve">Important note: </w:t>
      </w:r>
    </w:p>
    <w:p w14:paraId="0498C759" w14:textId="77777777" w:rsidR="00DA44CA" w:rsidRPr="00DE6FAE" w:rsidRDefault="00DA44CA" w:rsidP="00BD51D2">
      <w:pPr>
        <w:pStyle w:val="BodyText"/>
        <w:numPr>
          <w:ilvl w:val="0"/>
          <w:numId w:val="17"/>
        </w:numPr>
        <w:spacing w:line="288" w:lineRule="auto"/>
        <w:ind w:left="426" w:hanging="426"/>
        <w:rPr>
          <w:rFonts w:asciiTheme="minorHAnsi" w:hAnsiTheme="minorHAnsi" w:cstheme="minorHAnsi"/>
          <w:iCs/>
          <w:color w:val="3B3838" w:themeColor="background2" w:themeShade="40"/>
          <w:sz w:val="24"/>
        </w:rPr>
      </w:pPr>
      <w:r w:rsidRPr="00DE6FAE">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67CCC97D" w14:textId="77777777" w:rsidR="00806D14" w:rsidRPr="00DE6FAE" w:rsidRDefault="00DA44CA" w:rsidP="00BD51D2">
      <w:pPr>
        <w:pStyle w:val="BodyText"/>
        <w:numPr>
          <w:ilvl w:val="0"/>
          <w:numId w:val="17"/>
        </w:numPr>
        <w:spacing w:line="288" w:lineRule="auto"/>
        <w:ind w:left="426" w:hanging="426"/>
        <w:rPr>
          <w:rFonts w:asciiTheme="minorHAnsi" w:hAnsiTheme="minorHAnsi" w:cstheme="minorHAnsi"/>
          <w:iCs/>
          <w:color w:val="3B3838" w:themeColor="background2" w:themeShade="40"/>
          <w:sz w:val="24"/>
        </w:rPr>
      </w:pPr>
      <w:r w:rsidRPr="00DE6FAE">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r w:rsidR="00806D14" w:rsidRPr="00DE6FAE">
        <w:rPr>
          <w:rFonts w:asciiTheme="minorHAnsi" w:hAnsiTheme="minorHAnsi" w:cstheme="minorHAnsi"/>
          <w:iCs/>
          <w:color w:val="3B3838" w:themeColor="background2" w:themeShade="40"/>
          <w:sz w:val="24"/>
        </w:rPr>
        <w:t xml:space="preserve">     </w:t>
      </w:r>
    </w:p>
    <w:p w14:paraId="722A7D41" w14:textId="7DAF10EA" w:rsidR="00806D14" w:rsidRPr="00DE6FAE" w:rsidRDefault="00806D14" w:rsidP="00BD51D2">
      <w:pPr>
        <w:keepNext/>
        <w:keepLines/>
        <w:spacing w:before="240" w:after="120" w:line="288" w:lineRule="auto"/>
        <w:rPr>
          <w:rFonts w:asciiTheme="minorHAnsi" w:hAnsiTheme="minorHAnsi" w:cstheme="minorHAnsi"/>
          <w:color w:val="0000FF"/>
        </w:rPr>
      </w:pPr>
      <w:r w:rsidRPr="00DE6FAE">
        <w:rPr>
          <w:rFonts w:asciiTheme="minorHAnsi" w:hAnsiTheme="minorHAnsi" w:cstheme="minorHAnsi"/>
          <w:color w:val="3B3838" w:themeColor="background2" w:themeShade="40"/>
        </w:rPr>
        <w:t xml:space="preserve">For further details please contact CPCAB via </w:t>
      </w:r>
      <w:hyperlink r:id="rId36" w:history="1">
        <w:r w:rsidR="00503128" w:rsidRPr="00DE6FAE">
          <w:rPr>
            <w:rStyle w:val="Hyperlink"/>
            <w:rFonts w:asciiTheme="minorHAnsi" w:hAnsiTheme="minorHAnsi" w:cstheme="minorHAnsi"/>
          </w:rPr>
          <w:t>verification</w:t>
        </w:r>
        <w:r w:rsidRPr="00DE6FAE">
          <w:rPr>
            <w:rStyle w:val="Hyperlink"/>
            <w:rFonts w:asciiTheme="minorHAnsi" w:hAnsiTheme="minorHAnsi" w:cstheme="minorHAnsi"/>
          </w:rPr>
          <w:t>@cpcab.co.uk</w:t>
        </w:r>
      </w:hyperlink>
    </w:p>
    <w:p w14:paraId="74245A33" w14:textId="631422C5" w:rsidR="00DA44CA" w:rsidRPr="00DE6FAE" w:rsidRDefault="00806D14" w:rsidP="00BD51D2">
      <w:pPr>
        <w:pStyle w:val="BodyText"/>
        <w:spacing w:line="288" w:lineRule="auto"/>
        <w:ind w:left="426"/>
        <w:rPr>
          <w:rFonts w:asciiTheme="minorHAnsi" w:hAnsiTheme="minorHAnsi" w:cstheme="minorHAnsi"/>
          <w:iCs/>
          <w:color w:val="3B3838" w:themeColor="background2" w:themeShade="40"/>
          <w:sz w:val="24"/>
        </w:rPr>
      </w:pPr>
      <w:r w:rsidRPr="00DE6FAE">
        <w:rPr>
          <w:rFonts w:asciiTheme="minorHAnsi" w:hAnsiTheme="minorHAnsi" w:cstheme="minorHAnsi"/>
          <w:iCs/>
          <w:color w:val="3B3838" w:themeColor="background2" w:themeShade="40"/>
          <w:sz w:val="24"/>
        </w:rPr>
        <w:t xml:space="preserve">     </w:t>
      </w:r>
    </w:p>
    <w:p w14:paraId="6F1F9026" w14:textId="1CA369F7" w:rsidR="00317072" w:rsidRPr="00DE6FAE" w:rsidRDefault="00317072" w:rsidP="00BD51D2">
      <w:pPr>
        <w:keepNext/>
        <w:keepLines/>
        <w:spacing w:line="288" w:lineRule="auto"/>
        <w:rPr>
          <w:rFonts w:asciiTheme="minorHAnsi" w:hAnsiTheme="minorHAnsi" w:cstheme="minorHAnsi"/>
          <w:color w:val="3B3838" w:themeColor="background2" w:themeShade="40"/>
          <w:kern w:val="32"/>
          <w:sz w:val="16"/>
          <w:szCs w:val="16"/>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53" behindDoc="0" locked="0" layoutInCell="1" allowOverlap="1" wp14:anchorId="3E1FF50C" wp14:editId="369E4608">
                <wp:simplePos x="0" y="0"/>
                <wp:positionH relativeFrom="margin">
                  <wp:posOffset>-32385</wp:posOffset>
                </wp:positionH>
                <wp:positionV relativeFrom="paragraph">
                  <wp:posOffset>135890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39F871E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DB59DD">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2" type="#_x0000_t202" style="position:absolute;margin-left:-2.55pt;margin-top:10.7pt;width:525.9pt;height:36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" fillcolor="#ea5850" stroked="f" strokeweight=".5pt">
                <v:textbox>
                  <w:txbxContent>
                    <w:p w14:paraId="1B9592F4" w14:textId="39F871E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DB59DD">
                        <w:rPr>
                          <w:rFonts w:asciiTheme="minorHAnsi" w:hAnsiTheme="minorHAnsi" w:cstheme="minorHAnsi"/>
                          <w:color w:val="FFFFFF" w:themeColor="background1"/>
                          <w:sz w:val="44"/>
                          <w:szCs w:val="44"/>
                        </w:rPr>
                        <w:t>Candidate Registration</w:t>
                      </w:r>
                    </w:p>
                  </w:txbxContent>
                </v:textbox>
                <w10:wrap anchorx="margin"/>
              </v:shape>
            </w:pict>
          </mc:Fallback>
        </mc:AlternateContent>
      </w:r>
    </w:p>
    <w:p w14:paraId="3136FCB0" w14:textId="5B797DD6" w:rsidR="00317072" w:rsidRPr="00DE6FAE" w:rsidRDefault="00317072" w:rsidP="00BD51D2">
      <w:pPr>
        <w:keepNext/>
        <w:keepLines/>
        <w:spacing w:line="288" w:lineRule="auto"/>
        <w:rPr>
          <w:rFonts w:asciiTheme="minorHAnsi" w:hAnsiTheme="minorHAnsi" w:cstheme="minorHAnsi"/>
          <w:color w:val="3B3838" w:themeColor="background2" w:themeShade="40"/>
          <w:kern w:val="32"/>
          <w:sz w:val="16"/>
          <w:szCs w:val="16"/>
        </w:rPr>
      </w:pPr>
    </w:p>
    <w:p w14:paraId="06C586C2" w14:textId="563C2DDD" w:rsidR="00317072" w:rsidRPr="00DE6FAE" w:rsidRDefault="00317072" w:rsidP="00BD51D2">
      <w:pPr>
        <w:keepNext/>
        <w:keepLines/>
        <w:spacing w:line="288" w:lineRule="auto"/>
        <w:rPr>
          <w:rFonts w:asciiTheme="minorHAnsi" w:hAnsiTheme="minorHAnsi" w:cstheme="minorHAnsi"/>
          <w:color w:val="3B3838" w:themeColor="background2" w:themeShade="40"/>
          <w:kern w:val="32"/>
          <w:sz w:val="16"/>
          <w:szCs w:val="16"/>
        </w:rPr>
      </w:pPr>
    </w:p>
    <w:p w14:paraId="4D9CF26C" w14:textId="428BA0C2" w:rsidR="00317072" w:rsidRPr="00DE6FAE" w:rsidRDefault="00317072" w:rsidP="00BD51D2">
      <w:pPr>
        <w:keepNext/>
        <w:keepLines/>
        <w:spacing w:line="288" w:lineRule="auto"/>
        <w:rPr>
          <w:rFonts w:asciiTheme="minorHAnsi" w:hAnsiTheme="minorHAnsi" w:cstheme="minorHAnsi"/>
          <w:color w:val="3B3838" w:themeColor="background2" w:themeShade="40"/>
          <w:kern w:val="32"/>
          <w:sz w:val="16"/>
          <w:szCs w:val="16"/>
        </w:rPr>
      </w:pPr>
    </w:p>
    <w:p w14:paraId="7E92F212" w14:textId="3878620C" w:rsidR="003806A2" w:rsidRPr="00DE6FAE" w:rsidRDefault="003806A2" w:rsidP="00BD51D2">
      <w:pPr>
        <w:keepNext/>
        <w:keepLines/>
        <w:spacing w:line="288" w:lineRule="auto"/>
        <w:rPr>
          <w:rFonts w:asciiTheme="minorHAnsi" w:hAnsiTheme="minorHAnsi" w:cstheme="minorHAnsi"/>
          <w:color w:val="3B3838" w:themeColor="background2" w:themeShade="40"/>
          <w:kern w:val="32"/>
          <w:sz w:val="16"/>
          <w:szCs w:val="16"/>
        </w:rPr>
      </w:pPr>
    </w:p>
    <w:p w14:paraId="32F747B2" w14:textId="77777777" w:rsidR="00FE7F30" w:rsidRPr="00DE6FAE" w:rsidRDefault="00FE7F30" w:rsidP="00BD51D2">
      <w:pPr>
        <w:keepNext/>
        <w:spacing w:before="24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DE6FAE" w:rsidRDefault="00FE7F30" w:rsidP="00BD51D2">
      <w:pPr>
        <w:pStyle w:val="BodyText"/>
        <w:keepNext/>
        <w:spacing w:after="120" w:line="288" w:lineRule="auto"/>
        <w:rPr>
          <w:rFonts w:asciiTheme="minorHAnsi" w:hAnsiTheme="minorHAnsi" w:cstheme="minorHAnsi"/>
          <w:b/>
          <w:color w:val="3B3838" w:themeColor="background2" w:themeShade="40"/>
          <w:spacing w:val="-2"/>
          <w:sz w:val="24"/>
        </w:rPr>
      </w:pPr>
      <w:r w:rsidRPr="00DE6FAE">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14BCBE28" w:rsidR="00FE7F30" w:rsidRPr="00DE6FAE" w:rsidRDefault="00FE7F30" w:rsidP="00BD51D2">
      <w:pPr>
        <w:numPr>
          <w:ilvl w:val="0"/>
          <w:numId w:val="26"/>
        </w:numPr>
        <w:spacing w:after="120" w:line="288" w:lineRule="auto"/>
        <w:ind w:left="538" w:hanging="357"/>
        <w:rPr>
          <w:rFonts w:asciiTheme="minorHAnsi" w:hAnsiTheme="minorHAnsi" w:cstheme="minorHAnsi"/>
          <w:i/>
          <w:iCs/>
          <w:color w:val="3B3838" w:themeColor="background2" w:themeShade="40"/>
        </w:rPr>
      </w:pPr>
      <w:r w:rsidRPr="00DE6FAE">
        <w:rPr>
          <w:rFonts w:asciiTheme="minorHAnsi" w:hAnsiTheme="minorHAnsi" w:cstheme="minorHAnsi"/>
          <w:color w:val="3B3838" w:themeColor="background2" w:themeShade="40"/>
        </w:rPr>
        <w:t xml:space="preserve">Please see </w:t>
      </w:r>
      <w:r w:rsidR="00A50912" w:rsidRPr="00DE6FAE">
        <w:rPr>
          <w:rFonts w:asciiTheme="minorHAnsi" w:hAnsiTheme="minorHAnsi" w:cstheme="minorHAnsi"/>
          <w:color w:val="3B3838" w:themeColor="background2" w:themeShade="40"/>
        </w:rPr>
        <w:t xml:space="preserve">the CPCAB </w:t>
      </w:r>
      <w:r w:rsidRPr="00DE6FAE">
        <w:rPr>
          <w:rFonts w:asciiTheme="minorHAnsi" w:hAnsiTheme="minorHAnsi" w:cstheme="minorHAnsi"/>
          <w:color w:val="3B3838" w:themeColor="background2" w:themeShade="40"/>
        </w:rPr>
        <w:t xml:space="preserve"> </w:t>
      </w:r>
      <w:hyperlink r:id="rId37" w:history="1">
        <w:r w:rsidR="00A50912" w:rsidRPr="00DE6FAE">
          <w:rPr>
            <w:rFonts w:asciiTheme="minorHAnsi" w:hAnsiTheme="minorHAnsi" w:cstheme="minorHAnsi"/>
            <w:color w:val="0000FF"/>
            <w:u w:val="single"/>
          </w:rPr>
          <w:t xml:space="preserve">Guidance on </w:t>
        </w:r>
        <w:r w:rsidR="00295887" w:rsidRPr="00DE6FAE">
          <w:rPr>
            <w:rFonts w:asciiTheme="minorHAnsi" w:hAnsiTheme="minorHAnsi" w:cstheme="minorHAnsi"/>
            <w:color w:val="0000FF"/>
            <w:u w:val="single"/>
          </w:rPr>
          <w:t>H</w:t>
        </w:r>
        <w:r w:rsidR="00A50912" w:rsidRPr="00DE6FAE">
          <w:rPr>
            <w:rFonts w:asciiTheme="minorHAnsi" w:hAnsiTheme="minorHAnsi" w:cstheme="minorHAnsi"/>
            <w:color w:val="0000FF"/>
            <w:u w:val="single"/>
          </w:rPr>
          <w:t xml:space="preserve">ow </w:t>
        </w:r>
        <w:r w:rsidR="00295887" w:rsidRPr="00DE6FAE">
          <w:rPr>
            <w:rFonts w:asciiTheme="minorHAnsi" w:hAnsiTheme="minorHAnsi" w:cstheme="minorHAnsi"/>
            <w:color w:val="0000FF"/>
            <w:u w:val="single"/>
          </w:rPr>
          <w:t>to R</w:t>
        </w:r>
        <w:r w:rsidR="00A50912" w:rsidRPr="00DE6FAE">
          <w:rPr>
            <w:rFonts w:asciiTheme="minorHAnsi" w:hAnsiTheme="minorHAnsi" w:cstheme="minorHAnsi"/>
            <w:color w:val="0000FF"/>
            <w:u w:val="single"/>
          </w:rPr>
          <w:t xml:space="preserve">egister your </w:t>
        </w:r>
        <w:r w:rsidR="00295887" w:rsidRPr="00DE6FAE">
          <w:rPr>
            <w:rFonts w:asciiTheme="minorHAnsi" w:hAnsiTheme="minorHAnsi" w:cstheme="minorHAnsi"/>
            <w:color w:val="0000FF"/>
            <w:u w:val="single"/>
          </w:rPr>
          <w:t>C</w:t>
        </w:r>
        <w:r w:rsidR="00A50912" w:rsidRPr="00DE6FAE">
          <w:rPr>
            <w:rFonts w:asciiTheme="minorHAnsi" w:hAnsiTheme="minorHAnsi" w:cstheme="minorHAnsi"/>
            <w:color w:val="0000FF"/>
            <w:u w:val="single"/>
          </w:rPr>
          <w:t>andidates (CR</w:t>
        </w:r>
        <w:r w:rsidR="00F9652A" w:rsidRPr="00DE6FAE">
          <w:rPr>
            <w:rFonts w:asciiTheme="minorHAnsi" w:hAnsiTheme="minorHAnsi" w:cstheme="minorHAnsi"/>
            <w:color w:val="0000FF"/>
            <w:u w:val="single"/>
          </w:rPr>
          <w:t>0</w:t>
        </w:r>
      </w:hyperlink>
      <w:r w:rsidR="00816272" w:rsidRPr="00DE6FAE">
        <w:rPr>
          <w:rFonts w:asciiTheme="minorHAnsi" w:hAnsiTheme="minorHAnsi" w:cstheme="minorHAnsi"/>
          <w:color w:val="0000FF"/>
        </w:rPr>
        <w:t>)</w:t>
      </w:r>
      <w:r w:rsidRPr="00DE6FAE">
        <w:rPr>
          <w:rFonts w:asciiTheme="minorHAnsi" w:hAnsiTheme="minorHAnsi" w:cstheme="minorHAnsi"/>
          <w:color w:val="3B3838" w:themeColor="background2" w:themeShade="40"/>
        </w:rPr>
        <w:t>.</w:t>
      </w:r>
    </w:p>
    <w:p w14:paraId="0E0FD872" w14:textId="1770EE40" w:rsidR="00FE7F30" w:rsidRPr="00DE6FAE" w:rsidRDefault="00FE7F30" w:rsidP="00BD51D2">
      <w:pPr>
        <w:spacing w:before="12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When registering candidates please be aware of the need to complete a </w:t>
      </w:r>
      <w:hyperlink r:id="rId38" w:history="1">
        <w:r w:rsidR="00ED64FF" w:rsidRPr="00DE6FAE">
          <w:rPr>
            <w:rFonts w:asciiTheme="minorHAnsi" w:hAnsiTheme="minorHAnsi" w:cstheme="minorHAnsi"/>
            <w:color w:val="0000FF"/>
            <w:u w:val="single"/>
          </w:rPr>
          <w:t>Conflict of Interest Declaration (CR10)</w:t>
        </w:r>
      </w:hyperlink>
      <w:r w:rsidRPr="00DE6FAE">
        <w:rPr>
          <w:rFonts w:asciiTheme="minorHAnsi" w:hAnsiTheme="minorHAnsi" w:cstheme="minorHAnsi"/>
          <w:i/>
          <w:iCs/>
          <w:color w:val="3B3838" w:themeColor="background2" w:themeShade="40"/>
        </w:rPr>
        <w:t xml:space="preserve"> </w:t>
      </w:r>
      <w:r w:rsidR="00ED64FF" w:rsidRPr="00DE6FAE">
        <w:rPr>
          <w:rFonts w:asciiTheme="minorHAnsi" w:hAnsiTheme="minorHAnsi" w:cstheme="minorHAnsi"/>
          <w:color w:val="3B3838" w:themeColor="background2" w:themeShade="40"/>
        </w:rPr>
        <w:t>form t</w:t>
      </w:r>
      <w:r w:rsidRPr="00DE6FAE">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sidRPr="00DE6FAE">
        <w:rPr>
          <w:rStyle w:val="FootnoteReference"/>
          <w:rFonts w:asciiTheme="minorHAnsi" w:hAnsiTheme="minorHAnsi" w:cstheme="minorHAnsi"/>
          <w:color w:val="3B3838" w:themeColor="background2" w:themeShade="40"/>
        </w:rPr>
        <w:footnoteReference w:id="2"/>
      </w:r>
      <w:r w:rsidRPr="00DE6FAE">
        <w:rPr>
          <w:rFonts w:asciiTheme="minorHAnsi" w:hAnsiTheme="minorHAnsi" w:cstheme="minorHAnsi"/>
          <w:color w:val="3B3838" w:themeColor="background2" w:themeShade="40"/>
        </w:rPr>
        <w:t>. If in doubt, please contact CPCAB for further advice or information.</w:t>
      </w:r>
    </w:p>
    <w:p w14:paraId="580C64AD" w14:textId="208A6AD7" w:rsidR="007C7C7D" w:rsidRPr="00DE6FAE" w:rsidRDefault="007C7C7D" w:rsidP="00BD51D2">
      <w:pPr>
        <w:spacing w:before="120" w:after="120" w:line="288" w:lineRule="auto"/>
        <w:rPr>
          <w:rFonts w:asciiTheme="minorHAnsi" w:hAnsiTheme="minorHAnsi" w:cstheme="minorHAnsi"/>
          <w:b/>
          <w:bCs/>
          <w:color w:val="3B3838" w:themeColor="background2" w:themeShade="40"/>
        </w:rPr>
      </w:pPr>
      <w:r w:rsidRPr="00DE6FAE">
        <w:rPr>
          <w:rFonts w:asciiTheme="minorHAnsi" w:hAnsiTheme="minorHAnsi" w:cstheme="minorHAnsi"/>
          <w:b/>
          <w:bCs/>
          <w:color w:val="3B3838" w:themeColor="background2" w:themeShade="40"/>
        </w:rPr>
        <w:t>Minimum registration numbers</w:t>
      </w:r>
    </w:p>
    <w:p w14:paraId="0398C21D" w14:textId="77777777" w:rsidR="007C7C7D" w:rsidRPr="00DE6FAE" w:rsidRDefault="007C7C7D" w:rsidP="007C7C7D">
      <w:pPr>
        <w:spacing w:before="6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There is a minimum number of </w:t>
      </w:r>
      <w:r w:rsidRPr="00DE6FAE">
        <w:rPr>
          <w:rFonts w:asciiTheme="minorHAnsi" w:hAnsiTheme="minorHAnsi" w:cstheme="minorHAnsi"/>
          <w:b/>
          <w:bCs/>
          <w:color w:val="3B3838" w:themeColor="background2" w:themeShade="40"/>
        </w:rPr>
        <w:t>6 candidates</w:t>
      </w:r>
      <w:r w:rsidRPr="00DE6FAE">
        <w:rPr>
          <w:rFonts w:asciiTheme="minorHAnsi" w:hAnsiTheme="minorHAnsi" w:cstheme="minorHAnsi"/>
          <w:color w:val="3B3838" w:themeColor="background2" w:themeShade="40"/>
        </w:rPr>
        <w:t xml:space="preserve"> that need to be registered per group. </w:t>
      </w:r>
    </w:p>
    <w:p w14:paraId="165B7980" w14:textId="77777777" w:rsidR="007C7C7D" w:rsidRPr="00DE6FAE" w:rsidRDefault="007C7C7D" w:rsidP="007C7C7D">
      <w:pPr>
        <w:pStyle w:val="BodyText"/>
        <w:keepLines/>
        <w:spacing w:after="120"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The minimum numbers for candidate registrations per centre per year are:</w:t>
      </w:r>
    </w:p>
    <w:p w14:paraId="4E50E85C" w14:textId="77777777" w:rsidR="007C7C7D" w:rsidRPr="00DE6FAE" w:rsidRDefault="007C7C7D" w:rsidP="007C7C7D">
      <w:pPr>
        <w:pStyle w:val="BodyText"/>
        <w:keepLines/>
        <w:numPr>
          <w:ilvl w:val="0"/>
          <w:numId w:val="25"/>
        </w:numPr>
        <w:spacing w:after="120"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Levels 2 and 3: a total of 12 candidates per year</w:t>
      </w:r>
    </w:p>
    <w:p w14:paraId="10EEE87E" w14:textId="77777777" w:rsidR="007C7C7D" w:rsidRPr="00DE6FAE" w:rsidRDefault="007C7C7D" w:rsidP="007C7C7D">
      <w:pPr>
        <w:pStyle w:val="ListParagraph"/>
        <w:numPr>
          <w:ilvl w:val="0"/>
          <w:numId w:val="18"/>
        </w:numPr>
        <w:spacing w:after="120" w:line="288" w:lineRule="auto"/>
        <w:ind w:left="714" w:hanging="357"/>
        <w:rPr>
          <w:rFonts w:asciiTheme="minorHAnsi" w:hAnsiTheme="minorHAnsi" w:cstheme="minorHAnsi"/>
          <w:i/>
          <w:iCs/>
          <w:color w:val="3B3838" w:themeColor="background2" w:themeShade="40"/>
        </w:rPr>
      </w:pPr>
      <w:r w:rsidRPr="00DE6FAE">
        <w:rPr>
          <w:rFonts w:asciiTheme="minorHAnsi" w:hAnsiTheme="minorHAnsi" w:cstheme="minorHAnsi"/>
          <w:color w:val="3B3838" w:themeColor="background2" w:themeShade="40"/>
        </w:rPr>
        <w:lastRenderedPageBreak/>
        <w:t>Levels 4 to 6: a total of 9 candidates per year. (</w:t>
      </w:r>
      <w:r w:rsidRPr="00DE6FAE">
        <w:rPr>
          <w:rFonts w:asciiTheme="minorHAnsi" w:hAnsiTheme="minorHAnsi" w:cstheme="minorHAnsi"/>
          <w:i/>
          <w:iCs/>
          <w:color w:val="3B3838" w:themeColor="background2" w:themeShade="40"/>
          <w:spacing w:val="-2"/>
        </w:rPr>
        <w:t>CPCAB strongly recommends a minimum of 9 candidates per group when registering Year 1 of TC-L4).</w:t>
      </w:r>
    </w:p>
    <w:p w14:paraId="3859DFCC" w14:textId="77777777" w:rsidR="007C7C7D" w:rsidRPr="00DE6FAE" w:rsidRDefault="007C7C7D" w:rsidP="007C7C7D">
      <w:pPr>
        <w:spacing w:before="6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note that CPCAB reserves the right to refuse to register groups of fewer than 6 candidates. </w:t>
      </w:r>
    </w:p>
    <w:p w14:paraId="6AEB6D86" w14:textId="77777777" w:rsidR="007C7C7D" w:rsidRPr="00DE6FAE" w:rsidRDefault="007C7C7D" w:rsidP="007C7C7D">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If registrations are below this number when you register your group you will be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reduced further.</w:t>
      </w:r>
      <w:r w:rsidRPr="00DE6FAE">
        <w:rPr>
          <w:rStyle w:val="FootnoteReference"/>
          <w:rFonts w:asciiTheme="minorHAnsi" w:hAnsiTheme="minorHAnsi" w:cstheme="minorHAnsi"/>
          <w:color w:val="3B3838" w:themeColor="background2" w:themeShade="40"/>
        </w:rPr>
        <w:footnoteReference w:id="3"/>
      </w:r>
      <w:r w:rsidRPr="00DE6FAE">
        <w:rPr>
          <w:rFonts w:asciiTheme="minorHAnsi" w:hAnsiTheme="minorHAnsi" w:cstheme="minorHAnsi"/>
          <w:color w:val="3B3838" w:themeColor="background2" w:themeShade="40"/>
        </w:rPr>
        <w:t xml:space="preserve"> </w:t>
      </w:r>
    </w:p>
    <w:p w14:paraId="64D59468" w14:textId="77777777" w:rsidR="007C7C7D" w:rsidRPr="00DE6FAE" w:rsidRDefault="007C7C7D" w:rsidP="007C7C7D">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DE6FAE">
        <w:rPr>
          <w:rFonts w:asciiTheme="minorHAnsi" w:hAnsiTheme="minorHAnsi" w:cstheme="minorHAnsi"/>
          <w:b/>
          <w:bCs w:val="0"/>
          <w:color w:val="3B3838" w:themeColor="background2" w:themeShade="40"/>
          <w:spacing w:val="-10"/>
          <w:kern w:val="32"/>
          <w:sz w:val="24"/>
          <w:lang w:eastAsia="en-GB"/>
        </w:rPr>
        <w:t>Candidate registration fees</w:t>
      </w:r>
    </w:p>
    <w:p w14:paraId="45C45A8F" w14:textId="700A8CF0" w:rsidR="00FE7F30" w:rsidRPr="00DE6FAE" w:rsidRDefault="007C7C7D" w:rsidP="007C7C7D">
      <w:pPr>
        <w:spacing w:before="6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see the </w:t>
      </w:r>
      <w:hyperlink r:id="rId39" w:history="1">
        <w:r w:rsidRPr="00DE6FAE">
          <w:rPr>
            <w:rStyle w:val="Hyperlink"/>
            <w:rFonts w:asciiTheme="minorHAnsi" w:hAnsiTheme="minorHAnsi" w:cstheme="minorHAnsi"/>
          </w:rPr>
          <w:t>CPCAB Fees</w:t>
        </w:r>
      </w:hyperlink>
      <w:r w:rsidRPr="00DE6FAE">
        <w:rPr>
          <w:rFonts w:asciiTheme="minorHAnsi" w:hAnsiTheme="minorHAnsi" w:cstheme="minorHAnsi"/>
          <w:color w:val="3B3838" w:themeColor="background2" w:themeShade="40"/>
        </w:rPr>
        <w:t xml:space="preserve"> documents for candidate registration fees and any additional fees the centre may incur. </w:t>
      </w:r>
    </w:p>
    <w:p w14:paraId="71E3A6BC" w14:textId="6593020B" w:rsidR="007C7C7D" w:rsidRPr="00DE6FAE" w:rsidRDefault="007C7C7D" w:rsidP="007C7C7D">
      <w:pPr>
        <w:spacing w:before="60" w:after="120" w:line="288" w:lineRule="auto"/>
        <w:rPr>
          <w:rFonts w:asciiTheme="minorHAnsi" w:hAnsiTheme="minorHAnsi" w:cstheme="minorHAnsi"/>
          <w:b/>
          <w:bCs/>
          <w:color w:val="3B3838" w:themeColor="background2" w:themeShade="40"/>
        </w:rPr>
      </w:pPr>
      <w:r w:rsidRPr="00DE6FAE">
        <w:rPr>
          <w:rFonts w:asciiTheme="minorHAnsi" w:hAnsiTheme="minorHAnsi" w:cstheme="minorHAnsi"/>
          <w:b/>
          <w:bCs/>
          <w:color w:val="3B3838" w:themeColor="background2" w:themeShade="40"/>
        </w:rPr>
        <w:t>CPCAB minimum and maximum group size requirements</w:t>
      </w:r>
    </w:p>
    <w:p w14:paraId="1F3E576D" w14:textId="77777777" w:rsidR="007C7C7D" w:rsidRPr="00DE6FAE" w:rsidRDefault="007C7C7D" w:rsidP="007C7C7D">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note that the </w:t>
      </w:r>
      <w:r w:rsidRPr="00DE6FAE">
        <w:rPr>
          <w:rFonts w:asciiTheme="minorHAnsi" w:hAnsiTheme="minorHAnsi" w:cstheme="minorHAnsi"/>
          <w:b/>
          <w:color w:val="3B3838" w:themeColor="background2" w:themeShade="40"/>
        </w:rPr>
        <w:t>minimum</w:t>
      </w:r>
      <w:r w:rsidRPr="00DE6FAE">
        <w:rPr>
          <w:rFonts w:asciiTheme="minorHAnsi" w:hAnsiTheme="minorHAnsi" w:cstheme="minorHAnsi"/>
          <w:color w:val="3B3838" w:themeColor="background2" w:themeShade="40"/>
        </w:rPr>
        <w:t xml:space="preserve"> tutor numbers are </w:t>
      </w:r>
      <w:r w:rsidRPr="00DE6FAE">
        <w:rPr>
          <w:rFonts w:asciiTheme="minorHAnsi" w:hAnsiTheme="minorHAnsi" w:cstheme="minorHAnsi"/>
          <w:b/>
          <w:color w:val="3B3838" w:themeColor="background2" w:themeShade="40"/>
        </w:rPr>
        <w:t>mandatory</w:t>
      </w:r>
      <w:r w:rsidRPr="00DE6FAE">
        <w:rPr>
          <w:rFonts w:asciiTheme="minorHAnsi" w:hAnsiTheme="minorHAnsi" w:cstheme="minorHAnsi"/>
          <w:color w:val="3B3838" w:themeColor="background2" w:themeShade="40"/>
        </w:rPr>
        <w:t>:</w:t>
      </w:r>
    </w:p>
    <w:p w14:paraId="35ACA2A7" w14:textId="77777777" w:rsidR="007C7C7D" w:rsidRPr="00DE6FAE" w:rsidRDefault="007C7C7D" w:rsidP="007C7C7D">
      <w:pPr>
        <w:spacing w:before="100" w:after="60" w:line="288" w:lineRule="auto"/>
        <w:rPr>
          <w:rFonts w:asciiTheme="minorHAnsi" w:hAnsiTheme="minorHAnsi" w:cstheme="minorHAnsi"/>
          <w:color w:val="3B3838" w:themeColor="background2" w:themeShade="40"/>
        </w:rPr>
      </w:pPr>
      <w:r w:rsidRPr="00DE6FAE">
        <w:rPr>
          <w:rFonts w:asciiTheme="minorHAnsi" w:hAnsiTheme="minorHAnsi" w:cstheme="minorHAnsi"/>
          <w:b/>
          <w:bCs/>
          <w:color w:val="3B3838" w:themeColor="background2" w:themeShade="40"/>
        </w:rPr>
        <w:t xml:space="preserve"> </w:t>
      </w:r>
      <w:r w:rsidRPr="00DE6FAE">
        <w:rPr>
          <w:rFonts w:asciiTheme="minorHAnsi" w:hAnsiTheme="minorHAnsi" w:cstheme="minorHAnsi"/>
          <w:color w:val="3B3838" w:themeColor="background2" w:themeShade="40"/>
        </w:rPr>
        <w:t>Levels 2 and 3:</w:t>
      </w:r>
    </w:p>
    <w:p w14:paraId="3AE8A108" w14:textId="77777777" w:rsidR="007C7C7D" w:rsidRPr="00DE6FAE" w:rsidRDefault="007C7C7D" w:rsidP="007C7C7D">
      <w:pPr>
        <w:pStyle w:val="ListParagraph"/>
        <w:numPr>
          <w:ilvl w:val="0"/>
          <w:numId w:val="18"/>
        </w:num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minimum of one tutor involved in internal assessment</w:t>
      </w:r>
    </w:p>
    <w:p w14:paraId="09768ADF" w14:textId="77777777" w:rsidR="007C7C7D" w:rsidRPr="00DE6FAE" w:rsidRDefault="007C7C7D" w:rsidP="007C7C7D">
      <w:pPr>
        <w:pStyle w:val="ListParagraph"/>
        <w:numPr>
          <w:ilvl w:val="0"/>
          <w:numId w:val="18"/>
        </w:num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maximum of 18 candidates with one tutor</w:t>
      </w:r>
    </w:p>
    <w:p w14:paraId="23BA541F" w14:textId="77777777" w:rsidR="007C7C7D" w:rsidRPr="00DE6FAE" w:rsidRDefault="007C7C7D" w:rsidP="007C7C7D">
      <w:pPr>
        <w:pStyle w:val="ListParagraph"/>
        <w:numPr>
          <w:ilvl w:val="0"/>
          <w:numId w:val="18"/>
        </w:num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maximum of 24 candidates with two tutors</w:t>
      </w:r>
    </w:p>
    <w:p w14:paraId="3E39EB33" w14:textId="77777777" w:rsidR="007C7C7D" w:rsidRPr="00DE6FAE" w:rsidRDefault="007C7C7D" w:rsidP="007C7C7D">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Levels 4 to 6:</w:t>
      </w:r>
    </w:p>
    <w:p w14:paraId="4F00D75F" w14:textId="4E9EFCF5" w:rsidR="007C7C7D" w:rsidRPr="00DE6FAE" w:rsidRDefault="007C7C7D" w:rsidP="36FC5F56">
      <w:pPr>
        <w:pStyle w:val="ListParagraph"/>
        <w:numPr>
          <w:ilvl w:val="0"/>
          <w:numId w:val="18"/>
        </w:numPr>
        <w:spacing w:line="288" w:lineRule="auto"/>
        <w:rPr>
          <w:rFonts w:asciiTheme="minorHAnsi" w:hAnsiTheme="minorHAnsi" w:cstheme="minorBidi"/>
          <w:color w:val="3B3838" w:themeColor="background2" w:themeShade="40"/>
        </w:rPr>
      </w:pPr>
      <w:r w:rsidRPr="00DE6FAE">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1B79A9F4" w:rsidRPr="00DE6FAE">
        <w:rPr>
          <w:rFonts w:asciiTheme="minorHAnsi" w:hAnsiTheme="minorHAnsi" w:cstheme="minorBidi"/>
          <w:color w:val="3B3838" w:themeColor="background2" w:themeShade="40"/>
        </w:rPr>
        <w:t>TCSU-L6</w:t>
      </w:r>
      <w:r w:rsidRPr="00DE6FAE">
        <w:rPr>
          <w:rFonts w:asciiTheme="minorHAnsi" w:hAnsiTheme="minorHAnsi" w:cstheme="minorBidi"/>
          <w:color w:val="3B3838" w:themeColor="background2" w:themeShade="40"/>
        </w:rPr>
        <w:t xml:space="preserve"> which only require one. </w:t>
      </w:r>
    </w:p>
    <w:p w14:paraId="1394A2C8" w14:textId="5E80A8D4" w:rsidR="00640ACA" w:rsidRPr="00DE6FAE" w:rsidRDefault="00640ACA" w:rsidP="00640ACA">
      <w:pPr>
        <w:pStyle w:val="ListParagraph"/>
        <w:numPr>
          <w:ilvl w:val="0"/>
          <w:numId w:val="18"/>
        </w:numPr>
        <w:spacing w:before="60" w:after="120" w:line="288" w:lineRule="auto"/>
        <w:rPr>
          <w:rFonts w:asciiTheme="minorHAnsi" w:hAnsiTheme="minorHAnsi" w:cstheme="minorHAnsi"/>
          <w:color w:val="3B3838" w:themeColor="background2" w:themeShade="40"/>
        </w:rPr>
      </w:pPr>
      <w:r w:rsidRPr="00DE6FAE">
        <w:rPr>
          <w:noProof/>
        </w:rPr>
        <mc:AlternateContent>
          <mc:Choice Requires="wps">
            <w:drawing>
              <wp:anchor distT="0" distB="0" distL="114300" distR="114300" simplePos="0" relativeHeight="251658245" behindDoc="0" locked="0" layoutInCell="1" allowOverlap="1" wp14:anchorId="35A20FC9" wp14:editId="44E3C578">
                <wp:simplePos x="0" y="0"/>
                <wp:positionH relativeFrom="margin">
                  <wp:align>right</wp:align>
                </wp:positionH>
                <wp:positionV relativeFrom="paragraph">
                  <wp:posOffset>309245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54541266"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5. </w:t>
                            </w:r>
                            <w:r w:rsidR="00DB59DD">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3" type="#_x0000_t202" style="position:absolute;left:0;text-align:left;margin-left:460.05pt;margin-top:24.35pt;width:511.25pt;height:3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" fillcolor="#ea5850" stroked="f" strokeweight=".5pt">
                <v:textbox>
                  <w:txbxContent>
                    <w:p w14:paraId="4D9C627F" w14:textId="54541266"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5. </w:t>
                      </w:r>
                      <w:r w:rsidR="00DB59DD">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r w:rsidR="007C7C7D" w:rsidRPr="00DE6FAE">
        <w:rPr>
          <w:rFonts w:asciiTheme="minorHAnsi" w:hAnsiTheme="minorHAnsi" w:cstheme="minorHAnsi"/>
          <w:color w:val="3B3838" w:themeColor="background2" w:themeShade="40"/>
        </w:rPr>
        <w:t>maximum of 16 candidates</w:t>
      </w:r>
    </w:p>
    <w:p w14:paraId="595AFC07" w14:textId="1950C78E" w:rsidR="00F30396" w:rsidRPr="00DE6FAE" w:rsidRDefault="00F30396" w:rsidP="00BD51D2">
      <w:pPr>
        <w:keepNext/>
        <w:keepLines/>
        <w:spacing w:line="288" w:lineRule="auto"/>
        <w:rPr>
          <w:rFonts w:asciiTheme="minorHAnsi" w:hAnsiTheme="minorHAnsi" w:cstheme="minorHAnsi"/>
          <w:color w:val="3B3838" w:themeColor="background2" w:themeShade="40"/>
          <w:sz w:val="16"/>
          <w:szCs w:val="16"/>
        </w:rPr>
      </w:pPr>
    </w:p>
    <w:p w14:paraId="5B17E51F" w14:textId="3EBDBB91" w:rsidR="00F30396" w:rsidRPr="00DE6FAE" w:rsidRDefault="00F30396" w:rsidP="00BD51D2">
      <w:pPr>
        <w:keepNext/>
        <w:keepLines/>
        <w:spacing w:line="288" w:lineRule="auto"/>
        <w:rPr>
          <w:rFonts w:asciiTheme="minorHAnsi" w:hAnsiTheme="minorHAnsi" w:cstheme="minorHAnsi"/>
          <w:color w:val="3B3838" w:themeColor="background2" w:themeShade="40"/>
          <w:sz w:val="16"/>
          <w:szCs w:val="16"/>
        </w:rPr>
      </w:pPr>
    </w:p>
    <w:p w14:paraId="0FD17355" w14:textId="71424C8F" w:rsidR="00F30396" w:rsidRPr="00DE6FAE" w:rsidRDefault="00F30396" w:rsidP="00BD51D2">
      <w:pPr>
        <w:keepNext/>
        <w:keepLines/>
        <w:spacing w:line="288" w:lineRule="auto"/>
        <w:rPr>
          <w:rFonts w:asciiTheme="minorHAnsi" w:hAnsiTheme="minorHAnsi" w:cstheme="minorHAnsi"/>
          <w:color w:val="3B3838" w:themeColor="background2" w:themeShade="40"/>
          <w:sz w:val="16"/>
          <w:szCs w:val="16"/>
        </w:rPr>
      </w:pPr>
    </w:p>
    <w:p w14:paraId="7FADDA26" w14:textId="3681734B" w:rsidR="00534361" w:rsidRPr="00DE6FAE" w:rsidRDefault="00534361" w:rsidP="00BD51D2">
      <w:pPr>
        <w:keepNext/>
        <w:spacing w:before="240" w:after="120" w:line="288" w:lineRule="auto"/>
        <w:rPr>
          <w:rFonts w:asciiTheme="minorHAnsi" w:hAnsiTheme="minorHAnsi" w:cs="Arial"/>
          <w:color w:val="3B3838" w:themeColor="background2" w:themeShade="40"/>
        </w:rPr>
      </w:pPr>
      <w:r w:rsidRPr="00DE6FAE">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74B089C0" w14:textId="32C94F40" w:rsidR="00534361" w:rsidRPr="00DE6FAE" w:rsidRDefault="00534361" w:rsidP="00BD51D2">
      <w:pPr>
        <w:keepNext/>
        <w:spacing w:before="240" w:after="120" w:line="288" w:lineRule="auto"/>
        <w:rPr>
          <w:rFonts w:asciiTheme="minorHAnsi" w:hAnsiTheme="minorHAnsi"/>
          <w:color w:val="FF0000"/>
        </w:rPr>
      </w:pPr>
      <w:r w:rsidRPr="00DE6FAE">
        <w:rPr>
          <w:rFonts w:asciiTheme="minorHAnsi" w:hAnsiTheme="minorHAnsi"/>
          <w:color w:val="3B3838" w:themeColor="background2" w:themeShade="40"/>
        </w:rPr>
        <w:t xml:space="preserve">Candidates collect evidence of their learning in a portfolio and complete the </w:t>
      </w:r>
      <w:r w:rsidR="006F7A0A" w:rsidRPr="00DE6FAE">
        <w:rPr>
          <w:rFonts w:asciiTheme="minorHAnsi" w:hAnsiTheme="minorHAnsi" w:cstheme="minorHAnsi"/>
          <w:color w:val="3B3838" w:themeColor="background2" w:themeShade="40"/>
        </w:rPr>
        <w:t>Candidate Learning Record</w:t>
      </w:r>
      <w:r w:rsidRPr="00DE6FAE">
        <w:rPr>
          <w:rFonts w:asciiTheme="minorHAnsi" w:hAnsiTheme="minorHAnsi"/>
          <w:color w:val="3B3838" w:themeColor="background2" w:themeShade="40"/>
        </w:rPr>
        <w:t xml:space="preserve"> (CLR)</w:t>
      </w:r>
      <w:r w:rsidR="002E1DD7" w:rsidRPr="00DE6FAE">
        <w:rPr>
          <w:rFonts w:asciiTheme="minorHAnsi" w:hAnsiTheme="minorHAnsi"/>
          <w:color w:val="3B3838" w:themeColor="background2" w:themeShade="40"/>
        </w:rPr>
        <w:t xml:space="preserve"> found in the </w:t>
      </w:r>
      <w:hyperlink r:id="rId40" w:history="1">
        <w:r w:rsidR="006F7A0A" w:rsidRPr="00DE6FAE">
          <w:rPr>
            <w:rStyle w:val="Hyperlink"/>
            <w:rFonts w:asciiTheme="minorHAnsi" w:hAnsiTheme="minorHAnsi"/>
          </w:rPr>
          <w:t>Candidate Guide</w:t>
        </w:r>
      </w:hyperlink>
      <w:r w:rsidR="001377F5" w:rsidRPr="00DE6FAE">
        <w:rPr>
          <w:rFonts w:asciiTheme="minorHAnsi" w:hAnsiTheme="minorHAnsi"/>
          <w:color w:val="3B3838" w:themeColor="background2" w:themeShade="40"/>
        </w:rPr>
        <w:t>,</w:t>
      </w:r>
      <w:r w:rsidRPr="00DE6FAE">
        <w:rPr>
          <w:rFonts w:asciiTheme="minorHAnsi" w:hAnsiTheme="minorHAnsi"/>
          <w:color w:val="3B3838" w:themeColor="background2" w:themeShade="40"/>
        </w:rPr>
        <w:t xml:space="preserve"> which is placed at the front of the portfolio to signpost the evidence for each criterion. </w:t>
      </w:r>
      <w:r w:rsidR="00DB59DD" w:rsidRPr="00DE6FAE">
        <w:rPr>
          <w:rFonts w:asciiTheme="minorHAnsi" w:hAnsiTheme="minorHAnsi"/>
          <w:color w:val="3B3838" w:themeColor="background2" w:themeShade="40"/>
        </w:rPr>
        <w:t xml:space="preserve"> </w:t>
      </w:r>
    </w:p>
    <w:p w14:paraId="05ACCA12" w14:textId="77777777" w:rsidR="00D901EF" w:rsidRPr="00DE6FAE" w:rsidRDefault="00D901EF" w:rsidP="00BD51D2">
      <w:pPr>
        <w:keepNext/>
        <w:spacing w:before="14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Candidates must give </w:t>
      </w:r>
      <w:r w:rsidRPr="00DE6FAE">
        <w:rPr>
          <w:rFonts w:asciiTheme="minorHAnsi" w:hAnsiTheme="minorHAnsi" w:cstheme="minorHAnsi"/>
          <w:b/>
          <w:color w:val="3B3838" w:themeColor="background2" w:themeShade="40"/>
        </w:rPr>
        <w:t xml:space="preserve">two </w:t>
      </w:r>
      <w:r w:rsidRPr="00DE6FAE">
        <w:rPr>
          <w:rFonts w:asciiTheme="minorHAnsi" w:hAnsiTheme="minorHAnsi" w:cstheme="minorHAnsi"/>
          <w:color w:val="3B3838" w:themeColor="background2" w:themeShade="40"/>
        </w:rPr>
        <w:t>pieces of evidence</w:t>
      </w:r>
      <w:r w:rsidRPr="00DE6FAE">
        <w:rPr>
          <w:rFonts w:asciiTheme="minorHAnsi" w:hAnsiTheme="minorHAnsi" w:cstheme="minorHAnsi"/>
          <w:b/>
          <w:color w:val="3B3838" w:themeColor="background2" w:themeShade="40"/>
        </w:rPr>
        <w:t xml:space="preserve"> </w:t>
      </w:r>
      <w:r w:rsidRPr="00DE6FAE">
        <w:rPr>
          <w:rFonts w:asciiTheme="minorHAnsi" w:hAnsiTheme="minorHAnsi" w:cstheme="minorHAnsi"/>
          <w:color w:val="3B3838" w:themeColor="background2" w:themeShade="40"/>
        </w:rPr>
        <w:t>for each criterion. In addition, the CLR (when complete) must include references to the following three types of course work:</w:t>
      </w:r>
      <w:r w:rsidRPr="00DE6FAE">
        <w:rPr>
          <w:rStyle w:val="FootnoteReference"/>
          <w:rFonts w:asciiTheme="minorHAnsi" w:hAnsiTheme="minorHAnsi" w:cstheme="minorHAnsi"/>
          <w:color w:val="3B3838" w:themeColor="background2" w:themeShade="40"/>
        </w:rPr>
        <w:footnoteReference w:id="4"/>
      </w:r>
    </w:p>
    <w:p w14:paraId="0A183EBE" w14:textId="26A1F5FC" w:rsidR="00806D14" w:rsidRPr="00DE6FAE" w:rsidRDefault="00806D14" w:rsidP="00BD51D2">
      <w:pPr>
        <w:numPr>
          <w:ilvl w:val="0"/>
          <w:numId w:val="38"/>
        </w:numPr>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b/>
          <w:bCs/>
          <w:color w:val="3B3838" w:themeColor="background2" w:themeShade="40"/>
        </w:rPr>
        <w:t>Documents</w:t>
      </w:r>
      <w:r w:rsidRPr="00DE6FAE">
        <w:rPr>
          <w:rFonts w:asciiTheme="minorHAnsi" w:hAnsiTheme="minorHAnsi" w:cstheme="minorHAnsi"/>
          <w:color w:val="3B3838" w:themeColor="background2" w:themeShade="40"/>
        </w:rPr>
        <w:t xml:space="preserve"> – Your candidate must include a learning review, a self-review</w:t>
      </w:r>
      <w:r w:rsidR="0074488D" w:rsidRPr="00DE6FAE">
        <w:rPr>
          <w:rFonts w:asciiTheme="minorHAnsi" w:hAnsiTheme="minorHAnsi" w:cstheme="minorHAnsi"/>
          <w:color w:val="3B3838" w:themeColor="background2" w:themeShade="40"/>
        </w:rPr>
        <w:t xml:space="preserve"> (see section below on tutor-assessed self-review)</w:t>
      </w:r>
      <w:r w:rsidRPr="00DE6FAE">
        <w:rPr>
          <w:rFonts w:asciiTheme="minorHAnsi" w:hAnsiTheme="minorHAnsi" w:cstheme="minorHAnsi"/>
          <w:color w:val="3B3838" w:themeColor="background2" w:themeShade="40"/>
        </w:rPr>
        <w:t xml:space="preserve">, 2 written assignments (3,000 – 3,500 words), a client record </w:t>
      </w:r>
      <w:r w:rsidRPr="00DE6FAE">
        <w:rPr>
          <w:rFonts w:asciiTheme="minorHAnsi" w:hAnsiTheme="minorHAnsi" w:cstheme="minorHAnsi"/>
          <w:color w:val="3B3838" w:themeColor="background2" w:themeShade="40"/>
        </w:rPr>
        <w:lastRenderedPageBreak/>
        <w:t>(minimum of 60 one-to-one hours), a clinical supervision record and a personal counselling record (minimum of 40 hours</w:t>
      </w:r>
      <w:r w:rsidRPr="00DE6FAE">
        <w:rPr>
          <w:rStyle w:val="FootnoteReference"/>
          <w:rFonts w:asciiTheme="minorHAnsi" w:hAnsiTheme="minorHAnsi" w:cstheme="minorHAnsi"/>
          <w:color w:val="3B3838" w:themeColor="background2" w:themeShade="40"/>
        </w:rPr>
        <w:footnoteReference w:id="5"/>
      </w:r>
      <w:r w:rsidRPr="00DE6FAE">
        <w:rPr>
          <w:rFonts w:asciiTheme="minorHAnsi" w:hAnsiTheme="minorHAnsi" w:cstheme="minorHAnsi"/>
          <w:color w:val="3B3838" w:themeColor="background2" w:themeShade="40"/>
        </w:rPr>
        <w:t xml:space="preserve"> by the end of the course). Your candidate must also include a review of a 15-minute transcript of clinical work. It might also include tutorial records</w:t>
      </w:r>
      <w:r w:rsidR="00600788" w:rsidRPr="00DE6FAE">
        <w:rPr>
          <w:rFonts w:asciiTheme="minorHAnsi" w:hAnsiTheme="minorHAnsi" w:cstheme="minorHAnsi"/>
          <w:color w:val="3B3838" w:themeColor="background2" w:themeShade="40"/>
        </w:rPr>
        <w:t xml:space="preserve"> (when written by the candidate)</w:t>
      </w:r>
      <w:r w:rsidRPr="00DE6FAE">
        <w:rPr>
          <w:rFonts w:asciiTheme="minorHAnsi" w:hAnsiTheme="minorHAnsi" w:cstheme="minorHAnsi"/>
          <w:color w:val="3B3838" w:themeColor="background2" w:themeShade="40"/>
        </w:rPr>
        <w:t xml:space="preserve"> and notes on their personal development.</w:t>
      </w:r>
      <w:r w:rsidRPr="00DE6FAE">
        <w:rPr>
          <w:rStyle w:val="FootnoteReference"/>
          <w:rFonts w:asciiTheme="minorHAnsi" w:hAnsiTheme="minorHAnsi" w:cstheme="minorHAnsi"/>
          <w:color w:val="3B3838" w:themeColor="background2" w:themeShade="40"/>
        </w:rPr>
        <w:footnoteReference w:id="6"/>
      </w:r>
    </w:p>
    <w:p w14:paraId="5F2BA456" w14:textId="657C098D" w:rsidR="00806D14" w:rsidRPr="00DE6FAE" w:rsidRDefault="00806D14" w:rsidP="00BD51D2">
      <w:pPr>
        <w:numPr>
          <w:ilvl w:val="0"/>
          <w:numId w:val="38"/>
        </w:numPr>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b/>
          <w:bCs/>
          <w:color w:val="3B3838" w:themeColor="background2" w:themeShade="40"/>
        </w:rPr>
        <w:t>Tutor observation</w:t>
      </w:r>
      <w:r w:rsidRPr="00DE6FAE">
        <w:rPr>
          <w:rFonts w:asciiTheme="minorHAnsi" w:hAnsiTheme="minorHAnsi" w:cstheme="minorHAnsi"/>
          <w:color w:val="3B3838" w:themeColor="background2" w:themeShade="40"/>
        </w:rPr>
        <w:t xml:space="preserve"> – Your candidate must include records of tutor feedback on (a) their counselling practice sessions (one via an audio or video recording</w:t>
      </w:r>
      <w:r w:rsidRPr="00DE6FAE">
        <w:rPr>
          <w:rStyle w:val="FootnoteReference"/>
          <w:rFonts w:asciiTheme="minorHAnsi" w:hAnsiTheme="minorHAnsi" w:cstheme="minorHAnsi"/>
          <w:color w:val="3B3838" w:themeColor="background2" w:themeShade="40"/>
        </w:rPr>
        <w:footnoteReference w:id="7"/>
      </w:r>
      <w:r w:rsidRPr="00DE6FAE">
        <w:rPr>
          <w:rFonts w:asciiTheme="minorHAnsi" w:hAnsiTheme="minorHAnsi" w:cstheme="minorHAnsi"/>
          <w:color w:val="3B3838" w:themeColor="background2" w:themeShade="40"/>
        </w:rPr>
        <w:t>) and (b) a case presentation. Your candidate might also include</w:t>
      </w:r>
      <w:r w:rsidRPr="00DE6FAE">
        <w:rPr>
          <w:rFonts w:asciiTheme="minorHAnsi" w:hAnsiTheme="minorHAnsi" w:cstheme="minorHAnsi"/>
          <w:bCs/>
          <w:color w:val="3B3838" w:themeColor="background2" w:themeShade="40"/>
        </w:rPr>
        <w:t xml:space="preserve"> tutorial records</w:t>
      </w:r>
      <w:r w:rsidR="00600788" w:rsidRPr="00DE6FAE">
        <w:rPr>
          <w:rFonts w:asciiTheme="minorHAnsi" w:hAnsiTheme="minorHAnsi" w:cstheme="minorHAnsi"/>
          <w:bCs/>
          <w:color w:val="3B3838" w:themeColor="background2" w:themeShade="40"/>
        </w:rPr>
        <w:t xml:space="preserve"> (when written by </w:t>
      </w:r>
      <w:r w:rsidR="00771086" w:rsidRPr="00DE6FAE">
        <w:rPr>
          <w:rFonts w:asciiTheme="minorHAnsi" w:hAnsiTheme="minorHAnsi" w:cstheme="minorHAnsi"/>
          <w:bCs/>
          <w:color w:val="3B3838" w:themeColor="background2" w:themeShade="40"/>
        </w:rPr>
        <w:t>the tutor</w:t>
      </w:r>
      <w:r w:rsidR="00600788" w:rsidRPr="00DE6FAE">
        <w:rPr>
          <w:rFonts w:asciiTheme="minorHAnsi" w:hAnsiTheme="minorHAnsi" w:cstheme="minorHAnsi"/>
          <w:bCs/>
          <w:color w:val="3B3838" w:themeColor="background2" w:themeShade="40"/>
        </w:rPr>
        <w:t>)</w:t>
      </w:r>
      <w:r w:rsidRPr="00DE6FAE">
        <w:rPr>
          <w:rFonts w:asciiTheme="minorHAnsi" w:hAnsiTheme="minorHAnsi" w:cstheme="minorHAnsi"/>
          <w:bCs/>
          <w:color w:val="3B3838" w:themeColor="background2" w:themeShade="40"/>
        </w:rPr>
        <w:t xml:space="preserve">, tutor feedback on </w:t>
      </w:r>
      <w:r w:rsidRPr="00DE6FAE">
        <w:rPr>
          <w:rFonts w:asciiTheme="minorHAnsi" w:hAnsiTheme="minorHAnsi" w:cstheme="minorHAnsi"/>
          <w:color w:val="3B3838" w:themeColor="background2" w:themeShade="40"/>
        </w:rPr>
        <w:t xml:space="preserve">group discussions (including contributions to seminars, group-work and group </w:t>
      </w:r>
      <w:r w:rsidR="006312C1" w:rsidRPr="00DE6FAE">
        <w:rPr>
          <w:rFonts w:asciiTheme="minorHAnsi" w:hAnsiTheme="minorHAnsi" w:cstheme="minorHAnsi"/>
          <w:color w:val="3B3838" w:themeColor="background2" w:themeShade="40"/>
        </w:rPr>
        <w:t xml:space="preserve">training </w:t>
      </w:r>
      <w:r w:rsidRPr="00DE6FAE">
        <w:rPr>
          <w:rFonts w:asciiTheme="minorHAnsi" w:hAnsiTheme="minorHAnsi" w:cstheme="minorHAnsi"/>
          <w:color w:val="3B3838" w:themeColor="background2" w:themeShade="40"/>
        </w:rPr>
        <w:t>supervision).</w:t>
      </w:r>
    </w:p>
    <w:p w14:paraId="284C629E" w14:textId="62875F61" w:rsidR="00806D14" w:rsidRPr="00DE6FAE" w:rsidRDefault="00806D14" w:rsidP="00BD51D2">
      <w:pPr>
        <w:numPr>
          <w:ilvl w:val="0"/>
          <w:numId w:val="38"/>
        </w:numPr>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b/>
          <w:bCs/>
          <w:color w:val="3B3838" w:themeColor="background2" w:themeShade="40"/>
        </w:rPr>
        <w:t xml:space="preserve">Testimony </w:t>
      </w:r>
      <w:r w:rsidRPr="00DE6FAE">
        <w:rPr>
          <w:rFonts w:asciiTheme="minorHAnsi" w:hAnsiTheme="minorHAnsi" w:cstheme="minorHAnsi"/>
          <w:color w:val="3B3838" w:themeColor="background2" w:themeShade="40"/>
        </w:rPr>
        <w:t xml:space="preserve">– Your candidate must include records of peer feedback on their counselling practice sessions and at least one supervisor report. They might also include, for example, </w:t>
      </w:r>
      <w:r w:rsidRPr="00DE6FAE">
        <w:rPr>
          <w:rFonts w:asciiTheme="minorHAnsi" w:hAnsiTheme="minorHAnsi" w:cstheme="minorHAnsi"/>
          <w:bCs/>
          <w:color w:val="3B3838" w:themeColor="background2" w:themeShade="40"/>
        </w:rPr>
        <w:t xml:space="preserve">peer feedback on </w:t>
      </w:r>
      <w:r w:rsidRPr="00DE6FAE">
        <w:rPr>
          <w:rFonts w:asciiTheme="minorHAnsi" w:hAnsiTheme="minorHAnsi" w:cstheme="minorHAnsi"/>
          <w:color w:val="3B3838" w:themeColor="background2" w:themeShade="40"/>
        </w:rPr>
        <w:t xml:space="preserve">case presentations and group discussions (including contributions to seminars, group-work and group </w:t>
      </w:r>
      <w:r w:rsidR="00DF6872" w:rsidRPr="00DE6FAE">
        <w:rPr>
          <w:rFonts w:asciiTheme="minorHAnsi" w:hAnsiTheme="minorHAnsi" w:cstheme="minorHAnsi"/>
          <w:color w:val="3B3838" w:themeColor="background2" w:themeShade="40"/>
        </w:rPr>
        <w:t xml:space="preserve">training </w:t>
      </w:r>
      <w:r w:rsidRPr="00DE6FAE">
        <w:rPr>
          <w:rFonts w:asciiTheme="minorHAnsi" w:hAnsiTheme="minorHAnsi" w:cstheme="minorHAnsi"/>
          <w:color w:val="3B3838" w:themeColor="background2" w:themeShade="40"/>
        </w:rPr>
        <w:t>supervision), and client evaluation/feedback.</w:t>
      </w:r>
    </w:p>
    <w:p w14:paraId="11D043C2" w14:textId="1570060B" w:rsidR="00D901EF" w:rsidRPr="00DE6FAE" w:rsidRDefault="00806D14" w:rsidP="00BD51D2">
      <w:pPr>
        <w:pStyle w:val="ListParagraph"/>
        <w:numPr>
          <w:ilvl w:val="0"/>
          <w:numId w:val="27"/>
        </w:numPr>
        <w:spacing w:before="120" w:after="120" w:line="288" w:lineRule="auto"/>
        <w:ind w:left="1134" w:hanging="437"/>
        <w:jc w:val="both"/>
        <w:rPr>
          <w:rFonts w:cstheme="minorHAnsi"/>
          <w:color w:val="000000"/>
        </w:rPr>
      </w:pPr>
      <w:r w:rsidRPr="00DE6FAE">
        <w:rPr>
          <w:rFonts w:asciiTheme="minorHAnsi" w:hAnsiTheme="minorHAnsi" w:cstheme="minorHAnsi"/>
          <w:color w:val="3B3838" w:themeColor="background2" w:themeShade="40"/>
        </w:rPr>
        <w:t xml:space="preserve">See </w:t>
      </w:r>
      <w:hyperlink r:id="rId41" w:history="1">
        <w:r w:rsidRPr="00DE6FAE">
          <w:rPr>
            <w:rStyle w:val="Hyperlink"/>
            <w:rFonts w:asciiTheme="minorHAnsi" w:hAnsiTheme="minorHAnsi" w:cstheme="minorHAnsi"/>
          </w:rPr>
          <w:t>PC-L5 Specification</w:t>
        </w:r>
      </w:hyperlink>
      <w:r w:rsidRPr="00DE6FAE">
        <w:rPr>
          <w:rFonts w:asciiTheme="minorHAnsi" w:hAnsiTheme="minorHAnsi" w:cstheme="minorHAnsi"/>
          <w:color w:val="3B3838" w:themeColor="background2" w:themeShade="40"/>
        </w:rPr>
        <w:t xml:space="preserve"> for summary of minimum assessment requirements</w:t>
      </w:r>
      <w:r w:rsidR="00D901EF" w:rsidRPr="00DE6FAE">
        <w:rPr>
          <w:rFonts w:asciiTheme="minorHAnsi" w:hAnsiTheme="minorHAnsi" w:cstheme="minorHAnsi"/>
          <w:color w:val="3B3838" w:themeColor="background2" w:themeShade="40"/>
        </w:rPr>
        <w:t>.</w:t>
      </w:r>
    </w:p>
    <w:p w14:paraId="2B7AA9AD" w14:textId="4867C478" w:rsidR="00281070" w:rsidRPr="00DE6FAE" w:rsidRDefault="00281070" w:rsidP="00BD51D2">
      <w:pPr>
        <w:pStyle w:val="ListParagraph"/>
        <w:numPr>
          <w:ilvl w:val="0"/>
          <w:numId w:val="27"/>
        </w:numPr>
        <w:spacing w:before="120" w:after="120" w:line="288" w:lineRule="auto"/>
        <w:ind w:left="1134" w:hanging="437"/>
        <w:jc w:val="both"/>
        <w:rPr>
          <w:rStyle w:val="Hyperlink"/>
          <w:rFonts w:asciiTheme="minorHAnsi" w:hAnsiTheme="minorHAnsi" w:cstheme="minorHAnsi"/>
          <w:bCs/>
          <w:color w:val="3B3838" w:themeColor="background2" w:themeShade="40"/>
          <w:u w:val="none"/>
        </w:rPr>
      </w:pPr>
      <w:r w:rsidRPr="00DE6FAE">
        <w:rPr>
          <w:rFonts w:asciiTheme="minorHAnsi" w:hAnsiTheme="minorHAnsi" w:cstheme="minorHAnsi"/>
          <w:bCs/>
          <w:color w:val="3B3838" w:themeColor="background2" w:themeShade="40"/>
        </w:rPr>
        <w:t xml:space="preserve">See the CPCAB film on </w:t>
      </w:r>
      <w:hyperlink r:id="rId42" w:history="1">
        <w:r w:rsidRPr="00DE6FAE">
          <w:rPr>
            <w:rStyle w:val="Hyperlink"/>
            <w:rFonts w:asciiTheme="minorHAnsi" w:hAnsiTheme="minorHAnsi" w:cstheme="minorHAnsi"/>
          </w:rPr>
          <w:t>How to build a student portfolio</w:t>
        </w:r>
      </w:hyperlink>
      <w:r w:rsidRPr="00DE6FAE">
        <w:rPr>
          <w:rStyle w:val="Hyperlink"/>
          <w:rFonts w:asciiTheme="minorHAnsi" w:hAnsiTheme="minorHAnsi" w:cstheme="minorHAnsi"/>
          <w:color w:val="3B3838" w:themeColor="background2" w:themeShade="40"/>
        </w:rPr>
        <w:t>.</w:t>
      </w:r>
    </w:p>
    <w:p w14:paraId="02638D3E" w14:textId="70A7D276" w:rsidR="00C62CCB" w:rsidRPr="00DE6FAE" w:rsidRDefault="00217E9D" w:rsidP="00BD51D2">
      <w:pPr>
        <w:keepLines/>
        <w:spacing w:line="288" w:lineRule="auto"/>
        <w:ind w:left="900"/>
        <w:rPr>
          <w:rFonts w:asciiTheme="minorHAnsi" w:hAnsiTheme="minorHAnsi" w:cstheme="minorHAnsi"/>
          <w:color w:val="3B3838" w:themeColor="background2" w:themeShade="40"/>
        </w:rPr>
      </w:pPr>
      <w:r w:rsidRPr="00DE6FAE">
        <w:rPr>
          <w:rFonts w:asciiTheme="minorHAnsi" w:hAnsiTheme="minorHAnsi" w:cstheme="minorHAnsi"/>
          <w:noProof/>
          <w:color w:val="3B3838" w:themeColor="background2" w:themeShade="40"/>
        </w:rPr>
        <mc:AlternateContent>
          <mc:Choice Requires="wps">
            <w:drawing>
              <wp:anchor distT="0" distB="0" distL="114300" distR="114300" simplePos="0" relativeHeight="251658259" behindDoc="0" locked="0" layoutInCell="1" allowOverlap="1" wp14:anchorId="5DF41036" wp14:editId="072F070E">
                <wp:simplePos x="0" y="0"/>
                <wp:positionH relativeFrom="margin">
                  <wp:posOffset>-6985</wp:posOffset>
                </wp:positionH>
                <wp:positionV relativeFrom="paragraph">
                  <wp:posOffset>45085</wp:posOffset>
                </wp:positionV>
                <wp:extent cx="6464300" cy="1593850"/>
                <wp:effectExtent l="0" t="0" r="12700" b="25400"/>
                <wp:wrapNone/>
                <wp:docPr id="28" name="Text Box 28"/>
                <wp:cNvGraphicFramePr/>
                <a:graphic xmlns:a="http://schemas.openxmlformats.org/drawingml/2006/main">
                  <a:graphicData uri="http://schemas.microsoft.com/office/word/2010/wordprocessingShape">
                    <wps:wsp>
                      <wps:cNvSpPr txBox="1"/>
                      <wps:spPr>
                        <a:xfrm>
                          <a:off x="0" y="0"/>
                          <a:ext cx="6464300" cy="1593850"/>
                        </a:xfrm>
                        <a:prstGeom prst="rect">
                          <a:avLst/>
                        </a:prstGeom>
                        <a:solidFill>
                          <a:schemeClr val="bg2"/>
                        </a:solidFill>
                        <a:ln w="6350">
                          <a:solidFill>
                            <a:schemeClr val="bg2"/>
                          </a:solidFill>
                        </a:ln>
                      </wps:spPr>
                      <wps:txbx>
                        <w:txbxContent>
                          <w:p w14:paraId="7A17EA6F" w14:textId="77777777" w:rsidR="00DB59DD" w:rsidRPr="00E83C34" w:rsidRDefault="00DB59DD"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DB59DD" w:rsidRPr="00D437BB" w:rsidRDefault="00DB59DD"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DB59DD" w:rsidRPr="00D437BB" w:rsidRDefault="00DB59DD" w:rsidP="00F85A09">
                            <w:pPr>
                              <w:rPr>
                                <w:rFonts w:asciiTheme="minorHAnsi" w:hAnsiTheme="minorHAnsi" w:cstheme="minorHAnsi"/>
                                <w:color w:val="3B3838" w:themeColor="background2" w:themeShade="40"/>
                                <w:sz w:val="4"/>
                                <w:szCs w:val="4"/>
                              </w:rPr>
                            </w:pPr>
                          </w:p>
                          <w:p w14:paraId="6ACEBB77" w14:textId="21508333" w:rsidR="00DB59DD" w:rsidRPr="00A37701" w:rsidRDefault="00DB59DD" w:rsidP="005A3AB4">
                            <w:pPr>
                              <w:pStyle w:val="ListParagraph"/>
                              <w:numPr>
                                <w:ilvl w:val="0"/>
                                <w:numId w:val="19"/>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self-reviews</w:t>
                            </w:r>
                          </w:p>
                          <w:p w14:paraId="36265A35" w14:textId="508E88B8" w:rsidR="00DB59DD" w:rsidRPr="00D437BB" w:rsidRDefault="00DB59DD" w:rsidP="005A3AB4">
                            <w:pPr>
                              <w:pStyle w:val="ListParagraph"/>
                              <w:numPr>
                                <w:ilvl w:val="0"/>
                                <w:numId w:val="19"/>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025D32C0" w14:textId="5CADE755" w:rsidR="00DB59DD" w:rsidRPr="00C36EDF" w:rsidRDefault="00DB59DD" w:rsidP="005A3AB4">
                            <w:pPr>
                              <w:pStyle w:val="ListParagraph"/>
                              <w:numPr>
                                <w:ilvl w:val="0"/>
                                <w:numId w:val="19"/>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377A8EA" w14:textId="77777777" w:rsidR="00DB59DD" w:rsidRPr="00D437BB" w:rsidRDefault="00DB59DD" w:rsidP="00F07AEC">
                            <w:pPr>
                              <w:pStyle w:val="ListParagraph"/>
                              <w:rPr>
                                <w:rFonts w:asciiTheme="minorHAnsi" w:hAnsiTheme="minorHAnsi" w:cstheme="minorHAnsi"/>
                                <w:color w:val="3B3838" w:themeColor="background2" w:themeShade="40"/>
                                <w:sz w:val="12"/>
                                <w:szCs w:val="12"/>
                              </w:rPr>
                            </w:pPr>
                          </w:p>
                          <w:p w14:paraId="0289A594" w14:textId="4C708E3F" w:rsidR="00DB59DD" w:rsidRPr="00D437BB" w:rsidRDefault="00DB59DD"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1036" id="Text Box 28" o:spid="_x0000_s1034" type="#_x0000_t202" style="position:absolute;left:0;text-align:left;margin-left:-.55pt;margin-top:3.55pt;width:509pt;height:125.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" fillcolor="#e7e6e6 [3214]" strokecolor="#e7e6e6 [3214]" strokeweight=".5pt">
                <v:textbox>
                  <w:txbxContent>
                    <w:p w14:paraId="7A17EA6F" w14:textId="77777777" w:rsidR="00DB59DD" w:rsidRPr="00E83C34" w:rsidRDefault="00DB59DD"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DB59DD" w:rsidRPr="00D437BB" w:rsidRDefault="00DB59DD"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DB59DD" w:rsidRPr="00D437BB" w:rsidRDefault="00DB59DD" w:rsidP="00F85A09">
                      <w:pPr>
                        <w:rPr>
                          <w:rFonts w:asciiTheme="minorHAnsi" w:hAnsiTheme="minorHAnsi" w:cstheme="minorHAnsi"/>
                          <w:color w:val="3B3838" w:themeColor="background2" w:themeShade="40"/>
                          <w:sz w:val="4"/>
                          <w:szCs w:val="4"/>
                        </w:rPr>
                      </w:pPr>
                    </w:p>
                    <w:p w14:paraId="6ACEBB77" w14:textId="21508333" w:rsidR="00DB59DD" w:rsidRPr="00A37701" w:rsidRDefault="00DB59DD" w:rsidP="005A3AB4">
                      <w:pPr>
                        <w:pStyle w:val="ListParagraph"/>
                        <w:numPr>
                          <w:ilvl w:val="0"/>
                          <w:numId w:val="19"/>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self-reviews</w:t>
                      </w:r>
                    </w:p>
                    <w:p w14:paraId="36265A35" w14:textId="508E88B8" w:rsidR="00DB59DD" w:rsidRPr="00D437BB" w:rsidRDefault="00DB59DD" w:rsidP="005A3AB4">
                      <w:pPr>
                        <w:pStyle w:val="ListParagraph"/>
                        <w:numPr>
                          <w:ilvl w:val="0"/>
                          <w:numId w:val="19"/>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counselling practice </w:t>
                      </w:r>
                    </w:p>
                    <w:p w14:paraId="025D32C0" w14:textId="5CADE755" w:rsidR="00DB59DD" w:rsidRPr="00C36EDF" w:rsidRDefault="00DB59DD" w:rsidP="005A3AB4">
                      <w:pPr>
                        <w:pStyle w:val="ListParagraph"/>
                        <w:numPr>
                          <w:ilvl w:val="0"/>
                          <w:numId w:val="19"/>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377A8EA" w14:textId="77777777" w:rsidR="00DB59DD" w:rsidRPr="00D437BB" w:rsidRDefault="00DB59DD" w:rsidP="00F07AEC">
                      <w:pPr>
                        <w:pStyle w:val="ListParagraph"/>
                        <w:rPr>
                          <w:rFonts w:asciiTheme="minorHAnsi" w:hAnsiTheme="minorHAnsi" w:cstheme="minorHAnsi"/>
                          <w:color w:val="3B3838" w:themeColor="background2" w:themeShade="40"/>
                          <w:sz w:val="12"/>
                          <w:szCs w:val="12"/>
                        </w:rPr>
                      </w:pPr>
                    </w:p>
                    <w:p w14:paraId="0289A594" w14:textId="4C708E3F" w:rsidR="00DB59DD" w:rsidRPr="00D437BB" w:rsidRDefault="00DB59DD"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wrap anchorx="margin"/>
              </v:shape>
            </w:pict>
          </mc:Fallback>
        </mc:AlternateContent>
      </w:r>
    </w:p>
    <w:p w14:paraId="198ABA40" w14:textId="1CED9E28" w:rsidR="00C62CCB" w:rsidRPr="00DE6FAE" w:rsidRDefault="00C62CCB" w:rsidP="00BD51D2">
      <w:pPr>
        <w:keepLines/>
        <w:spacing w:line="288" w:lineRule="auto"/>
        <w:ind w:left="900"/>
        <w:rPr>
          <w:rFonts w:asciiTheme="minorHAnsi" w:hAnsiTheme="minorHAnsi" w:cstheme="minorHAnsi"/>
          <w:color w:val="3B3838" w:themeColor="background2" w:themeShade="40"/>
        </w:rPr>
      </w:pPr>
    </w:p>
    <w:p w14:paraId="0079AD58" w14:textId="4AB0B477" w:rsidR="008F464A" w:rsidRPr="00DE6FAE" w:rsidRDefault="008F464A" w:rsidP="00BD51D2">
      <w:pPr>
        <w:keepLines/>
        <w:spacing w:line="288" w:lineRule="auto"/>
        <w:rPr>
          <w:rFonts w:asciiTheme="minorHAnsi" w:hAnsiTheme="minorHAnsi" w:cstheme="minorHAnsi"/>
          <w:color w:val="3B3838" w:themeColor="background2" w:themeShade="40"/>
          <w:sz w:val="20"/>
          <w:szCs w:val="20"/>
        </w:rPr>
      </w:pPr>
    </w:p>
    <w:p w14:paraId="6B521EAB" w14:textId="77777777" w:rsidR="00EE5DB1" w:rsidRPr="00DE6FAE" w:rsidRDefault="00EE5DB1" w:rsidP="00BD51D2">
      <w:pPr>
        <w:spacing w:before="120" w:line="288" w:lineRule="auto"/>
        <w:jc w:val="both"/>
        <w:rPr>
          <w:rFonts w:asciiTheme="minorHAnsi" w:hAnsiTheme="minorHAnsi" w:cstheme="minorHAnsi"/>
          <w:color w:val="3B3838" w:themeColor="background2" w:themeShade="40"/>
        </w:rPr>
      </w:pPr>
    </w:p>
    <w:p w14:paraId="76CF0EEF" w14:textId="77777777" w:rsidR="00EE5DB1" w:rsidRPr="00DE6FAE" w:rsidRDefault="00EE5DB1" w:rsidP="00BD51D2">
      <w:pPr>
        <w:spacing w:before="120" w:line="288" w:lineRule="auto"/>
        <w:jc w:val="both"/>
        <w:rPr>
          <w:rFonts w:asciiTheme="minorHAnsi" w:hAnsiTheme="minorHAnsi" w:cstheme="minorHAnsi"/>
          <w:color w:val="3B3838" w:themeColor="background2" w:themeShade="40"/>
        </w:rPr>
      </w:pPr>
    </w:p>
    <w:p w14:paraId="526FEC99" w14:textId="77777777" w:rsidR="00EE5DB1" w:rsidRPr="00DE6FAE" w:rsidRDefault="00EE5DB1" w:rsidP="00BD51D2">
      <w:pPr>
        <w:spacing w:before="120" w:line="288" w:lineRule="auto"/>
        <w:jc w:val="both"/>
        <w:rPr>
          <w:rFonts w:asciiTheme="minorHAnsi" w:hAnsiTheme="minorHAnsi" w:cstheme="minorHAnsi"/>
          <w:color w:val="3B3838" w:themeColor="background2" w:themeShade="40"/>
        </w:rPr>
      </w:pPr>
    </w:p>
    <w:p w14:paraId="35F940EA" w14:textId="77777777" w:rsidR="00EE5DB1" w:rsidRPr="00DE6FAE" w:rsidRDefault="00EE5DB1" w:rsidP="00BD51D2">
      <w:pPr>
        <w:spacing w:before="120" w:line="288" w:lineRule="auto"/>
        <w:jc w:val="both"/>
        <w:rPr>
          <w:rFonts w:asciiTheme="minorHAnsi" w:hAnsiTheme="minorHAnsi" w:cstheme="minorHAnsi"/>
          <w:color w:val="3B3838" w:themeColor="background2" w:themeShade="40"/>
        </w:rPr>
      </w:pPr>
    </w:p>
    <w:p w14:paraId="755B394D" w14:textId="445B13DA" w:rsidR="004C5B2D" w:rsidRPr="00DE6FAE" w:rsidRDefault="00FD4839" w:rsidP="66969A7F">
      <w:pPr>
        <w:spacing w:before="240" w:after="120" w:line="288" w:lineRule="auto"/>
        <w:jc w:val="both"/>
        <w:rPr>
          <w:rFonts w:asciiTheme="minorHAnsi" w:hAnsiTheme="minorHAnsi" w:cstheme="minorBidi"/>
          <w:color w:val="3B3838" w:themeColor="background2" w:themeShade="40"/>
        </w:rPr>
      </w:pPr>
      <w:r w:rsidRPr="00DE6FAE">
        <w:rPr>
          <w:rFonts w:asciiTheme="minorHAnsi" w:hAnsiTheme="minorHAnsi" w:cstheme="minorBidi"/>
          <w:color w:val="3B3838" w:themeColor="background2" w:themeShade="40"/>
        </w:rPr>
        <w:t xml:space="preserve">CPCAB recommends that candidates attach a </w:t>
      </w:r>
      <w:hyperlink w:anchor="APPENDIX_4" w:tooltip="Appendix 4">
        <w:r w:rsidRPr="00DE6FAE">
          <w:rPr>
            <w:rStyle w:val="Hyperlink"/>
            <w:rFonts w:asciiTheme="minorHAnsi" w:hAnsiTheme="minorHAnsi" w:cstheme="minorBidi"/>
          </w:rPr>
          <w:t>Criteria Assessment Sheet (CAS)</w:t>
        </w:r>
      </w:hyperlink>
      <w:r w:rsidRPr="00DE6FAE">
        <w:rPr>
          <w:rFonts w:asciiTheme="minorHAnsi" w:hAnsiTheme="minorHAnsi" w:cstheme="minorBidi"/>
          <w:color w:val="3B3838" w:themeColor="background2" w:themeShade="40"/>
        </w:rPr>
        <w:t xml:space="preserve"> to any work they hand in for assessment. You can use the CAS</w:t>
      </w:r>
      <w:r w:rsidR="00385FE5" w:rsidRPr="00DE6FAE">
        <w:rPr>
          <w:rFonts w:asciiTheme="minorHAnsi" w:hAnsiTheme="minorHAnsi" w:cstheme="minorBidi"/>
          <w:color w:val="3B3838" w:themeColor="background2" w:themeShade="40"/>
        </w:rPr>
        <w:t xml:space="preserve"> sheets</w:t>
      </w:r>
      <w:r w:rsidRPr="00DE6FAE">
        <w:rPr>
          <w:rFonts w:asciiTheme="minorHAnsi" w:hAnsiTheme="minorHAnsi" w:cstheme="minorBidi"/>
          <w:color w:val="3B3838" w:themeColor="background2" w:themeShade="40"/>
        </w:rPr>
        <w:t xml:space="preserve"> to </w:t>
      </w:r>
      <w:r w:rsidR="00385FE5" w:rsidRPr="00DE6FAE">
        <w:rPr>
          <w:rFonts w:asciiTheme="minorHAnsi" w:hAnsiTheme="minorHAnsi" w:cstheme="minorBidi"/>
          <w:color w:val="3B3838" w:themeColor="background2" w:themeShade="40"/>
        </w:rPr>
        <w:t>indicate</w:t>
      </w:r>
      <w:r w:rsidRPr="00DE6FAE">
        <w:rPr>
          <w:rFonts w:asciiTheme="minorHAnsi" w:hAnsiTheme="minorHAnsi" w:cstheme="minorBidi"/>
          <w:color w:val="3B3838" w:themeColor="background2" w:themeShade="40"/>
        </w:rPr>
        <w:t xml:space="preserve"> which criteria </w:t>
      </w:r>
      <w:r w:rsidR="00E77679" w:rsidRPr="00DE6FAE">
        <w:rPr>
          <w:rFonts w:asciiTheme="minorHAnsi" w:hAnsiTheme="minorHAnsi" w:cstheme="minorBidi"/>
          <w:color w:val="3B3838" w:themeColor="background2" w:themeShade="40"/>
        </w:rPr>
        <w:t xml:space="preserve">have been </w:t>
      </w:r>
      <w:r w:rsidRPr="00DE6FAE">
        <w:rPr>
          <w:rFonts w:asciiTheme="minorHAnsi" w:hAnsiTheme="minorHAnsi" w:cstheme="minorBidi"/>
          <w:color w:val="3B3838" w:themeColor="background2" w:themeShade="40"/>
        </w:rPr>
        <w:t xml:space="preserve">met and </w:t>
      </w:r>
      <w:r w:rsidR="00E77679" w:rsidRPr="00DE6FAE">
        <w:rPr>
          <w:rFonts w:asciiTheme="minorHAnsi" w:hAnsiTheme="minorHAnsi" w:cstheme="minorBidi"/>
          <w:color w:val="3B3838" w:themeColor="background2" w:themeShade="40"/>
        </w:rPr>
        <w:t>to offer formative feedback throughout the course.</w:t>
      </w:r>
    </w:p>
    <w:p w14:paraId="4C2BE1A2" w14:textId="77777777" w:rsidR="00E44153" w:rsidRPr="00DE6FAE" w:rsidRDefault="00E44153" w:rsidP="00E44153">
      <w:pPr>
        <w:spacing w:before="120" w:line="288" w:lineRule="auto"/>
        <w:jc w:val="both"/>
        <w:rPr>
          <w:rFonts w:asciiTheme="minorHAnsi" w:hAnsiTheme="minorHAnsi" w:cstheme="minorHAnsi"/>
          <w:b/>
          <w:bCs/>
          <w:color w:val="3B3838" w:themeColor="background2" w:themeShade="40"/>
        </w:rPr>
      </w:pPr>
      <w:r w:rsidRPr="00DE6FAE">
        <w:rPr>
          <w:rFonts w:asciiTheme="minorHAnsi" w:hAnsiTheme="minorHAnsi" w:cstheme="minorHAnsi"/>
          <w:b/>
          <w:bCs/>
          <w:color w:val="3B3838" w:themeColor="background2" w:themeShade="40"/>
        </w:rPr>
        <w:t>Self-review</w:t>
      </w:r>
    </w:p>
    <w:p w14:paraId="4A7BDA52" w14:textId="11069104" w:rsidR="00E44153" w:rsidRPr="00DE6FAE" w:rsidRDefault="00E44153" w:rsidP="00E44153">
      <w:pPr>
        <w:spacing w:before="120" w:line="288" w:lineRule="auto"/>
        <w:jc w:val="both"/>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43" w:history="1">
        <w:r w:rsidRPr="00DE6FAE">
          <w:rPr>
            <w:rStyle w:val="Hyperlink"/>
            <w:rFonts w:asciiTheme="minorHAnsi" w:hAnsiTheme="minorHAnsi" w:cstheme="minorHAnsi"/>
          </w:rPr>
          <w:t>CPCAB website</w:t>
        </w:r>
      </w:hyperlink>
      <w:r w:rsidRPr="00DE6FAE">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practice hours, or attend a tutorial. </w:t>
      </w:r>
    </w:p>
    <w:p w14:paraId="0C7346CC" w14:textId="77777777" w:rsidR="00E44153" w:rsidRPr="00DE6FAE" w:rsidRDefault="00E44153" w:rsidP="00E44153">
      <w:pPr>
        <w:spacing w:before="120" w:line="288" w:lineRule="auto"/>
        <w:jc w:val="both"/>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lastRenderedPageBreak/>
        <w:t>The self-review provides an opportunity for direct formative feedback on a candidates progress towards the Learning Outcomes. It can also be used to highlight any areas of concern or potential contraindications prior to the final Internal Assessment result.</w:t>
      </w:r>
    </w:p>
    <w:p w14:paraId="75055A6B" w14:textId="56846760" w:rsidR="006441EE" w:rsidRPr="00DE6FAE" w:rsidRDefault="00EE5DB1" w:rsidP="00BD51D2">
      <w:pPr>
        <w:keepNext/>
        <w:keepLines/>
        <w:spacing w:line="288" w:lineRule="auto"/>
        <w:rPr>
          <w:rFonts w:asciiTheme="minorHAnsi" w:hAnsiTheme="minorHAnsi" w:cstheme="minorHAnsi"/>
          <w:color w:val="3B3838" w:themeColor="background2" w:themeShade="40"/>
        </w:rPr>
      </w:pPr>
      <w:r w:rsidRPr="00DE6FAE">
        <w:rPr>
          <w:rFonts w:asciiTheme="minorHAnsi" w:hAnsiTheme="minorHAnsi" w:cstheme="minorHAnsi"/>
          <w:noProof/>
          <w:color w:val="3B3838" w:themeColor="background2" w:themeShade="40"/>
        </w:rPr>
        <mc:AlternateContent>
          <mc:Choice Requires="wps">
            <w:drawing>
              <wp:anchor distT="0" distB="0" distL="114300" distR="114300" simplePos="0" relativeHeight="251658254" behindDoc="0" locked="0" layoutInCell="1" allowOverlap="1" wp14:anchorId="6ADAC803" wp14:editId="3999AD15">
                <wp:simplePos x="0" y="0"/>
                <wp:positionH relativeFrom="margin">
                  <wp:align>right</wp:align>
                </wp:positionH>
                <wp:positionV relativeFrom="paragraph">
                  <wp:posOffset>156845</wp:posOffset>
                </wp:positionV>
                <wp:extent cx="6457950" cy="10731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6457950" cy="1073150"/>
                        </a:xfrm>
                        <a:prstGeom prst="rect">
                          <a:avLst/>
                        </a:prstGeom>
                        <a:solidFill>
                          <a:srgbClr val="E7E6E6"/>
                        </a:solidFill>
                        <a:ln w="6350">
                          <a:solidFill>
                            <a:srgbClr val="E7E6E6"/>
                          </a:solidFill>
                        </a:ln>
                      </wps:spPr>
                      <wps:txbx>
                        <w:txbxContent>
                          <w:p w14:paraId="480507C1" w14:textId="77777777" w:rsidR="00DB59DD" w:rsidRPr="00E83C34" w:rsidRDefault="00DB59DD"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42920576" w:rsidR="00DB59DD" w:rsidRPr="006441EE" w:rsidRDefault="00DB59DD" w:rsidP="006441EE">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sidR="00FE0C87">
                              <w:rPr>
                                <w:rFonts w:asciiTheme="minorHAnsi" w:hAnsiTheme="minorHAnsi" w:cs="Arial"/>
                                <w:bCs/>
                                <w:color w:val="3B3838" w:themeColor="background2" w:themeShade="40"/>
                              </w:rPr>
                              <w:t>. 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_x0000_s1035" type="#_x0000_t202" style="position:absolute;margin-left:457.3pt;margin-top:12.35pt;width:508.5pt;height:84.5pt;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" fillcolor="#e7e6e6" strokecolor="#e7e6e6" strokeweight=".5pt">
                <v:textbox>
                  <w:txbxContent>
                    <w:p w14:paraId="480507C1" w14:textId="77777777" w:rsidR="00DB59DD" w:rsidRPr="00E83C34" w:rsidRDefault="00DB59DD"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42920576" w:rsidR="00DB59DD" w:rsidRPr="006441EE" w:rsidRDefault="00DB59DD" w:rsidP="006441EE">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sidR="00FE0C87">
                        <w:rPr>
                          <w:rFonts w:asciiTheme="minorHAnsi" w:hAnsiTheme="minorHAnsi" w:cs="Arial"/>
                          <w:bCs/>
                          <w:color w:val="3B3838" w:themeColor="background2" w:themeShade="40"/>
                        </w:rPr>
                        <w:t>. 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14287924" w14:textId="72BBD408" w:rsidR="006441EE" w:rsidRPr="00DE6FAE" w:rsidRDefault="006441EE" w:rsidP="00BD51D2">
      <w:pPr>
        <w:keepNext/>
        <w:keepLines/>
        <w:spacing w:line="288" w:lineRule="auto"/>
        <w:rPr>
          <w:rFonts w:asciiTheme="minorHAnsi" w:hAnsiTheme="minorHAnsi" w:cstheme="minorHAnsi"/>
          <w:color w:val="3B3838" w:themeColor="background2" w:themeShade="40"/>
        </w:rPr>
      </w:pPr>
    </w:p>
    <w:p w14:paraId="1F0CF37B" w14:textId="6FE2A78C" w:rsidR="006441EE" w:rsidRPr="00DE6FAE" w:rsidRDefault="006441EE" w:rsidP="00BD51D2">
      <w:pPr>
        <w:keepNext/>
        <w:keepLines/>
        <w:spacing w:line="288" w:lineRule="auto"/>
        <w:rPr>
          <w:rFonts w:asciiTheme="minorHAnsi" w:hAnsiTheme="minorHAnsi" w:cstheme="minorHAnsi"/>
          <w:color w:val="3B3838" w:themeColor="background2" w:themeShade="40"/>
        </w:rPr>
      </w:pPr>
    </w:p>
    <w:p w14:paraId="654285FE" w14:textId="6BB0C818" w:rsidR="00EE5DB1" w:rsidRPr="00DE6FAE" w:rsidRDefault="00EE5DB1" w:rsidP="00BD51D2">
      <w:pPr>
        <w:keepNext/>
        <w:keepLines/>
        <w:spacing w:line="288" w:lineRule="auto"/>
        <w:rPr>
          <w:rFonts w:asciiTheme="minorHAnsi" w:hAnsiTheme="minorHAnsi" w:cstheme="minorHAnsi"/>
          <w:color w:val="3B3838" w:themeColor="background2" w:themeShade="40"/>
        </w:rPr>
      </w:pPr>
    </w:p>
    <w:p w14:paraId="63FC961A" w14:textId="77777777" w:rsidR="00EE5DB1" w:rsidRPr="00DE6FAE" w:rsidRDefault="00EE5DB1" w:rsidP="00BD51D2">
      <w:pPr>
        <w:keepNext/>
        <w:keepLines/>
        <w:spacing w:line="288" w:lineRule="auto"/>
        <w:rPr>
          <w:rFonts w:asciiTheme="minorHAnsi" w:hAnsiTheme="minorHAnsi" w:cstheme="minorHAnsi"/>
          <w:color w:val="3B3838" w:themeColor="background2" w:themeShade="40"/>
        </w:rPr>
      </w:pPr>
    </w:p>
    <w:p w14:paraId="47B22506" w14:textId="083B1E1F" w:rsidR="004C5B2D" w:rsidRPr="00DE6FAE" w:rsidRDefault="004C5B2D" w:rsidP="00BD51D2">
      <w:pPr>
        <w:keepNext/>
        <w:keepLines/>
        <w:spacing w:before="60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sidRPr="00DE6FAE">
        <w:rPr>
          <w:rFonts w:asciiTheme="minorHAnsi" w:hAnsiTheme="minorHAnsi" w:cstheme="minorHAnsi"/>
          <w:color w:val="3B3838" w:themeColor="background2" w:themeShade="40"/>
        </w:rPr>
        <w:t>,</w:t>
      </w:r>
      <w:r w:rsidRPr="00DE6FAE">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2935FC02" w14:textId="77777777" w:rsidR="00C36EDF" w:rsidRPr="00DE6FAE" w:rsidRDefault="00C36EDF" w:rsidP="00BD51D2">
      <w:pPr>
        <w:keepNext/>
        <w:keepLines/>
        <w:spacing w:line="288" w:lineRule="auto"/>
        <w:rPr>
          <w:rFonts w:asciiTheme="minorHAnsi" w:hAnsiTheme="minorHAnsi" w:cstheme="minorHAnsi"/>
          <w:color w:val="3B3838" w:themeColor="background2" w:themeShade="40"/>
          <w:sz w:val="16"/>
          <w:szCs w:val="16"/>
        </w:rPr>
      </w:pPr>
    </w:p>
    <w:p w14:paraId="27D434A8" w14:textId="011A298C" w:rsidR="00F37436" w:rsidRPr="00DE6FAE" w:rsidRDefault="001C0A69" w:rsidP="00BD51D2">
      <w:pPr>
        <w:keepNext/>
        <w:keepLines/>
        <w:spacing w:line="288" w:lineRule="auto"/>
        <w:rPr>
          <w:rFonts w:asciiTheme="minorHAnsi" w:hAnsiTheme="minorHAnsi" w:cstheme="minorHAnsi"/>
          <w:color w:val="3B3838" w:themeColor="background2" w:themeShade="40"/>
          <w:sz w:val="16"/>
          <w:szCs w:val="16"/>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46" behindDoc="0" locked="0" layoutInCell="1" allowOverlap="1" wp14:anchorId="637B04F2" wp14:editId="2054F139">
                <wp:simplePos x="0" y="0"/>
                <wp:positionH relativeFrom="margin">
                  <wp:align>right</wp:align>
                </wp:positionH>
                <wp:positionV relativeFrom="paragraph">
                  <wp:posOffset>39370</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230CC1C8"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DB59DD">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6" type="#_x0000_t202" style="position:absolute;margin-left:459.05pt;margin-top:3.1pt;width:510.25pt;height:36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" fillcolor="#ea5850" stroked="f" strokeweight=".5pt">
                <v:textbox>
                  <w:txbxContent>
                    <w:p w14:paraId="40F485EC" w14:textId="230CC1C8"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6. </w:t>
                      </w:r>
                      <w:r w:rsidR="00DB59DD">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54A78F70" w14:textId="3B36A82F" w:rsidR="00F37436" w:rsidRPr="00DE6FAE" w:rsidRDefault="00F37436" w:rsidP="00BD51D2">
      <w:pPr>
        <w:keepNext/>
        <w:keepLines/>
        <w:spacing w:line="288" w:lineRule="auto"/>
        <w:rPr>
          <w:rFonts w:asciiTheme="minorHAnsi" w:hAnsiTheme="minorHAnsi" w:cstheme="minorHAnsi"/>
          <w:color w:val="3B3838" w:themeColor="background2" w:themeShade="40"/>
          <w:sz w:val="16"/>
          <w:szCs w:val="16"/>
        </w:rPr>
      </w:pPr>
    </w:p>
    <w:p w14:paraId="3ADEED83" w14:textId="154A9DA6" w:rsidR="00F37436" w:rsidRPr="00DE6FAE" w:rsidRDefault="00F37436" w:rsidP="00BD51D2">
      <w:pPr>
        <w:keepNext/>
        <w:keepLines/>
        <w:spacing w:line="288" w:lineRule="auto"/>
        <w:rPr>
          <w:rFonts w:asciiTheme="minorHAnsi" w:hAnsiTheme="minorHAnsi" w:cstheme="minorHAnsi"/>
          <w:color w:val="3B3838" w:themeColor="background2" w:themeShade="40"/>
          <w:sz w:val="16"/>
          <w:szCs w:val="16"/>
        </w:rPr>
      </w:pPr>
    </w:p>
    <w:p w14:paraId="6A8EA1B9" w14:textId="77777777" w:rsidR="00F37436" w:rsidRPr="00DE6FAE" w:rsidRDefault="00F37436" w:rsidP="00BD51D2">
      <w:pPr>
        <w:keepNext/>
        <w:keepLines/>
        <w:spacing w:line="288" w:lineRule="auto"/>
        <w:rPr>
          <w:rFonts w:asciiTheme="minorHAnsi" w:hAnsiTheme="minorHAnsi" w:cstheme="minorHAnsi"/>
          <w:color w:val="3B3838" w:themeColor="background2" w:themeShade="40"/>
          <w:sz w:val="16"/>
          <w:szCs w:val="16"/>
        </w:rPr>
      </w:pPr>
    </w:p>
    <w:p w14:paraId="3B66D3B5" w14:textId="75156BA8" w:rsidR="00486588" w:rsidRPr="00DE6FAE" w:rsidRDefault="00486588" w:rsidP="00BD51D2">
      <w:pPr>
        <w:pStyle w:val="ParagraphNormal"/>
        <w:spacing w:line="288" w:lineRule="auto"/>
      </w:pPr>
      <w:r w:rsidRPr="00DE6FAE">
        <w:t>At the end of the course you (the tutor) must look at the evidence referenced in the Candidate Learning Record (CLR) and assess whether the candidate has achieved all the learning outcomes and associated criteria</w:t>
      </w:r>
      <w:r w:rsidR="00C040B6" w:rsidRPr="00DE6FAE">
        <w:t xml:space="preserve"> (including referencing all three </w:t>
      </w:r>
      <w:r w:rsidR="00521747" w:rsidRPr="00DE6FAE">
        <w:t xml:space="preserve">types </w:t>
      </w:r>
      <w:r w:rsidR="00C040B6" w:rsidRPr="00DE6FAE">
        <w:t>of course work)</w:t>
      </w:r>
      <w:r w:rsidR="000543C0" w:rsidRPr="00DE6FAE">
        <w:t xml:space="preserve"> </w:t>
      </w:r>
      <w:r w:rsidRPr="00DE6FAE">
        <w:rPr>
          <w:u w:val="single"/>
        </w:rPr>
        <w:t>and</w:t>
      </w:r>
      <w:r w:rsidRPr="00DE6FAE">
        <w:t xml:space="preserve"> met all the qualification requirements. This final assessment is recorded on the </w:t>
      </w:r>
      <w:hyperlink w:anchor="Appendix_2" w:tooltip="Appendix 2" w:history="1">
        <w:r w:rsidRPr="00DE6FAE">
          <w:rPr>
            <w:rStyle w:val="Hyperlink"/>
          </w:rPr>
          <w:t>Completion Statement</w:t>
        </w:r>
      </w:hyperlink>
      <w:r w:rsidRPr="00DE6FAE">
        <w:t xml:space="preserve"> </w:t>
      </w:r>
      <w:r w:rsidR="004C568F" w:rsidRPr="00DE6FAE">
        <w:t>a</w:t>
      </w:r>
      <w:r w:rsidRPr="00DE6FAE">
        <w:t>t the end of the CLR.</w:t>
      </w:r>
    </w:p>
    <w:p w14:paraId="6AA439C8" w14:textId="75031C04" w:rsidR="005810C8" w:rsidRPr="00DE6FAE" w:rsidRDefault="005810C8" w:rsidP="00BD51D2">
      <w:pPr>
        <w:widowControl w:val="0"/>
        <w:spacing w:before="120" w:after="24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Pr="00DE6FAE">
        <w:rPr>
          <w:rStyle w:val="FootnoteReference"/>
          <w:rFonts w:asciiTheme="minorHAnsi" w:hAnsiTheme="minorHAnsi" w:cstheme="minorHAnsi"/>
          <w:color w:val="3B3838" w:themeColor="background2" w:themeShade="40"/>
        </w:rPr>
        <w:footnoteReference w:id="8"/>
      </w:r>
      <w:r w:rsidRPr="00DE6FAE">
        <w:rPr>
          <w:rFonts w:asciiTheme="minorHAnsi" w:hAnsiTheme="minorHAnsi" w:cstheme="minorHAns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5B1651" w:rsidRPr="00DE6FAE">
        <w:rPr>
          <w:rFonts w:asciiTheme="minorHAnsi" w:hAnsiTheme="minorHAnsi" w:cstheme="minorHAnsi"/>
          <w:color w:val="3B3838" w:themeColor="background2" w:themeShade="40"/>
        </w:rPr>
        <w:t>, or via the self-review</w:t>
      </w:r>
      <w:r w:rsidRPr="00DE6FAE">
        <w:rPr>
          <w:rFonts w:asciiTheme="minorHAnsi" w:hAnsiTheme="minorHAnsi" w:cstheme="minorHAnsi"/>
          <w:color w:val="3B3838" w:themeColor="background2" w:themeShade="40"/>
        </w:rPr>
        <w:t>) alongside any agreed actions or support offered.</w:t>
      </w:r>
    </w:p>
    <w:p w14:paraId="7C03692A" w14:textId="1356C5A9" w:rsidR="00186365" w:rsidRPr="00DE6FAE" w:rsidRDefault="00AC1A79" w:rsidP="00BD51D2">
      <w:pPr>
        <w:pStyle w:val="ParagraphNormal"/>
        <w:spacing w:line="288" w:lineRule="auto"/>
      </w:pPr>
      <w:r w:rsidRPr="00DE6FAE">
        <w:rPr>
          <w:noProof/>
        </w:rPr>
        <mc:AlternateContent>
          <mc:Choice Requires="wps">
            <w:drawing>
              <wp:anchor distT="0" distB="0" distL="114300" distR="114300" simplePos="0" relativeHeight="251658250" behindDoc="0" locked="0" layoutInCell="1" allowOverlap="1" wp14:anchorId="0F7A4EC7" wp14:editId="02E98FC8">
                <wp:simplePos x="0" y="0"/>
                <wp:positionH relativeFrom="margin">
                  <wp:align>right</wp:align>
                </wp:positionH>
                <wp:positionV relativeFrom="paragraph">
                  <wp:posOffset>9525</wp:posOffset>
                </wp:positionV>
                <wp:extent cx="6457950" cy="164782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6457950" cy="1647825"/>
                        </a:xfrm>
                        <a:prstGeom prst="rect">
                          <a:avLst/>
                        </a:prstGeom>
                        <a:solidFill>
                          <a:schemeClr val="bg2"/>
                        </a:solidFill>
                        <a:ln w="6350">
                          <a:solidFill>
                            <a:schemeClr val="bg2"/>
                          </a:solidFill>
                        </a:ln>
                      </wps:spPr>
                      <wps:txbx>
                        <w:txbxContent>
                          <w:p w14:paraId="4892CD50" w14:textId="77777777" w:rsidR="00DB59DD" w:rsidRPr="00E83C34" w:rsidRDefault="00DB59DD"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0D9D0342" w:rsidR="00DB59DD" w:rsidRPr="00C36D62" w:rsidRDefault="00DB59DD" w:rsidP="008C448A">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641301" w:rsidRPr="00641301">
                              <w:rPr>
                                <w:rFonts w:asciiTheme="minorHAnsi" w:hAnsiTheme="minorHAnsi"/>
                                <w:color w:val="3B3838" w:themeColor="background2" w:themeShade="40"/>
                              </w:rPr>
                              <w:t xml:space="preserve"> Candidates will need to participate in the practical and experiential elements of the course, and demonstrate ethical practice,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7" type="#_x0000_t202" style="position:absolute;margin-left:457.3pt;margin-top:.75pt;width:508.5pt;height:129.7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" fillcolor="#e7e6e6 [3214]" strokecolor="#e7e6e6 [3214]" strokeweight=".5pt">
                <v:textbox>
                  <w:txbxContent>
                    <w:p w14:paraId="4892CD50" w14:textId="77777777" w:rsidR="00DB59DD" w:rsidRPr="00E83C34" w:rsidRDefault="00DB59DD"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0D9D0342" w:rsidR="00DB59DD" w:rsidRPr="00C36D62" w:rsidRDefault="00DB59DD" w:rsidP="008C448A">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641301" w:rsidRPr="00641301">
                        <w:rPr>
                          <w:rFonts w:asciiTheme="minorHAnsi" w:hAnsiTheme="minorHAnsi"/>
                          <w:color w:val="3B3838" w:themeColor="background2" w:themeShade="40"/>
                        </w:rPr>
                        <w:t xml:space="preserve"> Candidates will need to participate in the practical and experiential elements of the course, and demonstrate ethical practice, to enable the tutor to confirm their overall competence without any contraindications.</w:t>
                      </w:r>
                    </w:p>
                  </w:txbxContent>
                </v:textbox>
                <w10:wrap anchorx="margin"/>
              </v:shape>
            </w:pict>
          </mc:Fallback>
        </mc:AlternateContent>
      </w:r>
    </w:p>
    <w:p w14:paraId="70CB76A0" w14:textId="6E3093CD" w:rsidR="00486588" w:rsidRPr="00DE6FAE" w:rsidRDefault="00486588" w:rsidP="00BD51D2">
      <w:pPr>
        <w:pStyle w:val="ParagraphNormal"/>
        <w:spacing w:line="288" w:lineRule="auto"/>
      </w:pPr>
    </w:p>
    <w:p w14:paraId="58A323DF" w14:textId="60AAF739" w:rsidR="001B19DA" w:rsidRPr="00DE6FAE" w:rsidRDefault="001B19DA" w:rsidP="00BD51D2">
      <w:pPr>
        <w:pStyle w:val="ParagraphNormal"/>
        <w:spacing w:line="288" w:lineRule="auto"/>
      </w:pPr>
    </w:p>
    <w:p w14:paraId="19DB32E1" w14:textId="093BAE2B" w:rsidR="001B19DA" w:rsidRPr="00DE6FAE" w:rsidRDefault="001B19DA" w:rsidP="00BD51D2">
      <w:pPr>
        <w:pStyle w:val="ParagraphNormal"/>
        <w:spacing w:line="288" w:lineRule="auto"/>
      </w:pPr>
    </w:p>
    <w:p w14:paraId="51956596" w14:textId="6B670DA5" w:rsidR="001B19DA" w:rsidRPr="00DE6FAE" w:rsidRDefault="001B19DA" w:rsidP="00BD51D2">
      <w:pPr>
        <w:pStyle w:val="ParagraphNormal"/>
        <w:spacing w:line="288" w:lineRule="auto"/>
      </w:pPr>
    </w:p>
    <w:p w14:paraId="5ED497A4" w14:textId="7E63016C" w:rsidR="002A6083" w:rsidRPr="00DE6FAE" w:rsidRDefault="002A6083" w:rsidP="00BD51D2">
      <w:pPr>
        <w:keepNext/>
        <w:spacing w:after="120" w:line="288" w:lineRule="auto"/>
        <w:rPr>
          <w:rFonts w:asciiTheme="minorHAnsi" w:hAnsiTheme="minorHAnsi" w:cs="Arial"/>
          <w:bCs/>
          <w:color w:val="3B3838" w:themeColor="background2" w:themeShade="40"/>
        </w:rPr>
      </w:pPr>
      <w:r w:rsidRPr="00DE6FAE">
        <w:rPr>
          <w:rFonts w:asciiTheme="minorHAnsi" w:hAnsiTheme="minorHAnsi" w:cs="Arial"/>
          <w:bCs/>
          <w:color w:val="3B3838" w:themeColor="background2" w:themeShade="40"/>
        </w:rPr>
        <w:lastRenderedPageBreak/>
        <w:t>The tutor’s final internal assessment (IA) for the whole group must be</w:t>
      </w:r>
      <w:r w:rsidRPr="00DE6FAE">
        <w:rPr>
          <w:rFonts w:asciiTheme="minorHAnsi" w:hAnsiTheme="minorHAnsi" w:cs="Arial"/>
          <w:b/>
          <w:bCs/>
          <w:color w:val="3B3838" w:themeColor="background2" w:themeShade="40"/>
        </w:rPr>
        <w:t xml:space="preserve"> </w:t>
      </w:r>
      <w:r w:rsidRPr="00DE6FAE">
        <w:rPr>
          <w:rFonts w:asciiTheme="minorHAnsi" w:hAnsiTheme="minorHAnsi" w:cs="Arial"/>
          <w:bCs/>
          <w:color w:val="3B3838" w:themeColor="background2" w:themeShade="40"/>
        </w:rPr>
        <w:t>recorded</w:t>
      </w:r>
      <w:r w:rsidRPr="00DE6FAE">
        <w:rPr>
          <w:rFonts w:asciiTheme="minorHAnsi" w:hAnsiTheme="minorHAnsi" w:cs="Arial"/>
          <w:b/>
          <w:bCs/>
          <w:color w:val="3B3838" w:themeColor="background2" w:themeShade="40"/>
        </w:rPr>
        <w:t xml:space="preserve"> </w:t>
      </w:r>
      <w:r w:rsidRPr="00DE6FAE">
        <w:rPr>
          <w:rFonts w:asciiTheme="minorHAnsi" w:hAnsiTheme="minorHAnsi" w:cs="Arial"/>
          <w:bCs/>
          <w:color w:val="3B3838" w:themeColor="background2" w:themeShade="40"/>
        </w:rPr>
        <w:t>(by the centre) online</w:t>
      </w:r>
      <w:r w:rsidRPr="00DE6FAE">
        <w:rPr>
          <w:rFonts w:asciiTheme="minorHAnsi" w:hAnsiTheme="minorHAnsi" w:cs="Arial"/>
          <w:b/>
          <w:bCs/>
          <w:color w:val="3B3838" w:themeColor="background2" w:themeShade="40"/>
        </w:rPr>
        <w:t xml:space="preserve"> </w:t>
      </w:r>
      <w:r w:rsidRPr="00DE6FAE">
        <w:rPr>
          <w:rFonts w:asciiTheme="minorHAnsi" w:hAnsiTheme="minorHAnsi" w:cs="Arial"/>
          <w:bCs/>
          <w:color w:val="3B3838" w:themeColor="background2" w:themeShade="40"/>
        </w:rPr>
        <w:t xml:space="preserve">via the </w:t>
      </w:r>
      <w:r w:rsidRPr="00DE6FAE">
        <w:rPr>
          <w:rFonts w:asciiTheme="minorHAnsi" w:hAnsiTheme="minorHAnsi" w:cs="Arial"/>
          <w:color w:val="3B3838" w:themeColor="background2" w:themeShade="40"/>
        </w:rPr>
        <w:t xml:space="preserve">CPCAB </w:t>
      </w:r>
      <w:hyperlink r:id="rId44" w:history="1">
        <w:r w:rsidR="00E37432" w:rsidRPr="00DE6FAE">
          <w:rPr>
            <w:rStyle w:val="Hyperlink"/>
            <w:rFonts w:asciiTheme="minorHAnsi" w:hAnsiTheme="minorHAnsi" w:cs="Arial"/>
          </w:rPr>
          <w:t>Portal</w:t>
        </w:r>
      </w:hyperlink>
      <w:r w:rsidR="00E37432" w:rsidRPr="00DE6FAE">
        <w:rPr>
          <w:rFonts w:asciiTheme="minorHAnsi" w:hAnsiTheme="minorHAnsi" w:cs="Arial"/>
          <w:bCs/>
          <w:color w:val="3B3838" w:themeColor="background2" w:themeShade="40"/>
        </w:rPr>
        <w:t xml:space="preserve">. </w:t>
      </w:r>
      <w:r w:rsidRPr="00DE6FAE">
        <w:rPr>
          <w:rFonts w:asciiTheme="minorHAnsi" w:hAnsiTheme="minorHAnsi" w:cs="Arial"/>
          <w:bCs/>
          <w:color w:val="3B3838" w:themeColor="background2" w:themeShade="40"/>
        </w:rPr>
        <w:t xml:space="preserve">Please note that centres </w:t>
      </w:r>
      <w:r w:rsidRPr="00DE6FAE">
        <w:rPr>
          <w:rFonts w:asciiTheme="minorHAnsi" w:hAnsiTheme="minorHAnsi" w:cs="Arial"/>
          <w:b/>
          <w:color w:val="3B3838" w:themeColor="background2" w:themeShade="40"/>
        </w:rPr>
        <w:t>do not</w:t>
      </w:r>
      <w:r w:rsidRPr="00DE6FAE">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DE6FAE" w:rsidRDefault="001B19DA" w:rsidP="00BD51D2">
      <w:pPr>
        <w:keepNext/>
        <w:spacing w:before="12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The IA must record one of the following final outcomes:</w:t>
      </w:r>
    </w:p>
    <w:p w14:paraId="20FC50D0" w14:textId="6B08B7A0" w:rsidR="001B19DA" w:rsidRPr="00DE6FAE" w:rsidRDefault="001B19DA" w:rsidP="00BD51D2">
      <w:pPr>
        <w:pStyle w:val="BulletedBodyText"/>
        <w:keepLines/>
        <w:numPr>
          <w:ilvl w:val="0"/>
          <w:numId w:val="20"/>
        </w:numPr>
        <w:spacing w:after="120" w:line="288" w:lineRule="auto"/>
        <w:ind w:left="714" w:hanging="357"/>
        <w:rPr>
          <w:rFonts w:asciiTheme="minorHAnsi" w:hAnsiTheme="minorHAnsi" w:cstheme="minorHAnsi"/>
          <w:iCs/>
          <w:color w:val="3B3838" w:themeColor="background2" w:themeShade="40"/>
          <w:sz w:val="24"/>
        </w:rPr>
      </w:pPr>
      <w:r w:rsidRPr="00DE6FAE">
        <w:rPr>
          <w:rFonts w:asciiTheme="minorHAnsi" w:hAnsiTheme="minorHAnsi" w:cstheme="minorHAnsi"/>
          <w:b/>
          <w:bCs w:val="0"/>
          <w:iCs/>
          <w:color w:val="3B3838" w:themeColor="background2" w:themeShade="40"/>
          <w:sz w:val="24"/>
        </w:rPr>
        <w:t>Proficient (P):</w:t>
      </w:r>
      <w:r w:rsidRPr="00DE6FAE">
        <w:rPr>
          <w:rFonts w:asciiTheme="minorHAnsi" w:hAnsiTheme="minorHAnsi" w:cstheme="minorHAnsi"/>
          <w:color w:val="3B3838" w:themeColor="background2" w:themeShade="40"/>
          <w:sz w:val="24"/>
        </w:rPr>
        <w:t xml:space="preserve"> the candidate has met all the assessment criteria, achieved all 7 learning outcomes and </w:t>
      </w:r>
      <w:r w:rsidR="00591C79" w:rsidRPr="00DE6FAE">
        <w:rPr>
          <w:rFonts w:asciiTheme="minorHAnsi" w:hAnsiTheme="minorHAnsi" w:cstheme="minorHAnsi"/>
          <w:color w:val="3B3838" w:themeColor="background2" w:themeShade="40"/>
          <w:sz w:val="24"/>
        </w:rPr>
        <w:t xml:space="preserve">has </w:t>
      </w:r>
      <w:r w:rsidRPr="00DE6FAE">
        <w:rPr>
          <w:rFonts w:asciiTheme="minorHAnsi" w:hAnsiTheme="minorHAnsi" w:cstheme="minorHAnsi"/>
          <w:color w:val="3B3838" w:themeColor="background2" w:themeShade="40"/>
          <w:sz w:val="24"/>
        </w:rPr>
        <w:t>met all the qualification requirements</w:t>
      </w:r>
      <w:r w:rsidR="00D3348F" w:rsidRPr="00DE6FAE">
        <w:rPr>
          <w:rFonts w:asciiTheme="minorHAnsi" w:hAnsiTheme="minorHAnsi" w:cstheme="minorHAnsi"/>
          <w:color w:val="3B3838" w:themeColor="background2" w:themeShade="40"/>
          <w:sz w:val="24"/>
        </w:rPr>
        <w:t xml:space="preserve"> including all placement hours.</w:t>
      </w:r>
    </w:p>
    <w:p w14:paraId="0AB4F483" w14:textId="0FA26301" w:rsidR="001B19DA" w:rsidRPr="00DE6FAE" w:rsidRDefault="001B19DA" w:rsidP="00BD51D2">
      <w:pPr>
        <w:pStyle w:val="BulletedBodyText"/>
        <w:numPr>
          <w:ilvl w:val="0"/>
          <w:numId w:val="20"/>
        </w:numPr>
        <w:spacing w:after="120" w:line="288" w:lineRule="auto"/>
        <w:ind w:left="714" w:hanging="357"/>
        <w:rPr>
          <w:rFonts w:asciiTheme="minorHAnsi" w:hAnsiTheme="minorHAnsi" w:cstheme="minorHAnsi"/>
          <w:iCs/>
          <w:color w:val="3B3838" w:themeColor="background2" w:themeShade="40"/>
          <w:sz w:val="24"/>
        </w:rPr>
      </w:pPr>
      <w:r w:rsidRPr="00DE6FAE">
        <w:rPr>
          <w:rFonts w:asciiTheme="minorHAnsi" w:hAnsiTheme="minorHAnsi" w:cstheme="minorHAnsi"/>
          <w:b/>
          <w:bCs w:val="0"/>
          <w:color w:val="3B3838" w:themeColor="background2" w:themeShade="40"/>
          <w:sz w:val="24"/>
        </w:rPr>
        <w:t>Not Proficient (NP</w:t>
      </w:r>
      <w:r w:rsidRPr="00DE6FAE">
        <w:rPr>
          <w:rFonts w:asciiTheme="minorHAnsi" w:hAnsiTheme="minorHAnsi" w:cstheme="minorHAnsi"/>
          <w:iCs/>
          <w:color w:val="3B3838" w:themeColor="background2" w:themeShade="40"/>
          <w:sz w:val="24"/>
        </w:rPr>
        <w:t>)</w:t>
      </w:r>
      <w:r w:rsidRPr="00DE6FAE">
        <w:rPr>
          <w:rStyle w:val="FootnoteReference"/>
          <w:rFonts w:asciiTheme="minorHAnsi" w:hAnsiTheme="minorHAnsi" w:cstheme="minorHAnsi"/>
          <w:color w:val="3B3838" w:themeColor="background2" w:themeShade="40"/>
          <w:sz w:val="24"/>
        </w:rPr>
        <w:footnoteReference w:id="9"/>
      </w:r>
      <w:r w:rsidRPr="00DE6FAE">
        <w:rPr>
          <w:rFonts w:asciiTheme="minorHAnsi" w:hAnsiTheme="minorHAnsi" w:cstheme="minorHAnsi"/>
          <w:iCs/>
          <w:color w:val="3B3838" w:themeColor="background2" w:themeShade="40"/>
          <w:sz w:val="24"/>
        </w:rPr>
        <w:t xml:space="preserve">: the candidate has </w:t>
      </w:r>
      <w:r w:rsidRPr="00DE6FAE">
        <w:rPr>
          <w:rFonts w:asciiTheme="minorHAnsi" w:hAnsiTheme="minorHAnsi" w:cstheme="minorHAnsi"/>
          <w:b/>
          <w:bCs w:val="0"/>
          <w:iCs/>
          <w:color w:val="3B3838" w:themeColor="background2" w:themeShade="40"/>
          <w:sz w:val="24"/>
        </w:rPr>
        <w:t>not</w:t>
      </w:r>
      <w:r w:rsidRPr="00DE6FAE">
        <w:rPr>
          <w:rFonts w:asciiTheme="minorHAnsi" w:hAnsiTheme="minorHAnsi" w:cstheme="minorHAnsi"/>
          <w:iCs/>
          <w:color w:val="3B3838" w:themeColor="background2" w:themeShade="40"/>
          <w:sz w:val="24"/>
        </w:rPr>
        <w:t xml:space="preserve"> met the assessment criteria and/or has </w:t>
      </w:r>
      <w:r w:rsidR="00DB59DD" w:rsidRPr="00DE6FAE">
        <w:rPr>
          <w:rFonts w:asciiTheme="minorHAnsi" w:hAnsiTheme="minorHAnsi" w:cstheme="minorHAnsi"/>
          <w:b/>
          <w:bCs w:val="0"/>
          <w:iCs/>
          <w:color w:val="3B3838" w:themeColor="background2" w:themeShade="40"/>
          <w:sz w:val="24"/>
        </w:rPr>
        <w:t>not</w:t>
      </w:r>
      <w:r w:rsidRPr="00DE6FAE">
        <w:rPr>
          <w:rFonts w:asciiTheme="minorHAnsi" w:hAnsiTheme="minorHAnsi" w:cstheme="minorHAnsi"/>
          <w:iCs/>
          <w:color w:val="3B3838" w:themeColor="background2" w:themeShade="40"/>
          <w:sz w:val="24"/>
        </w:rPr>
        <w:t xml:space="preserve"> achieved the </w:t>
      </w:r>
      <w:r w:rsidR="00027F7B" w:rsidRPr="00DE6FAE">
        <w:rPr>
          <w:rFonts w:asciiTheme="minorHAnsi" w:hAnsiTheme="minorHAnsi" w:cstheme="minorHAnsi"/>
          <w:iCs/>
          <w:color w:val="3B3838" w:themeColor="background2" w:themeShade="40"/>
          <w:sz w:val="24"/>
        </w:rPr>
        <w:t xml:space="preserve">7 </w:t>
      </w:r>
      <w:r w:rsidRPr="00DE6FAE">
        <w:rPr>
          <w:rFonts w:asciiTheme="minorHAnsi" w:hAnsiTheme="minorHAnsi" w:cstheme="minorHAnsi"/>
          <w:iCs/>
          <w:color w:val="3B3838" w:themeColor="background2" w:themeShade="40"/>
          <w:sz w:val="24"/>
        </w:rPr>
        <w:t xml:space="preserve">learning outcomes and/or has </w:t>
      </w:r>
      <w:r w:rsidR="00DB59DD" w:rsidRPr="00DE6FAE">
        <w:rPr>
          <w:rFonts w:asciiTheme="minorHAnsi" w:hAnsiTheme="minorHAnsi" w:cstheme="minorHAnsi"/>
          <w:b/>
          <w:bCs w:val="0"/>
          <w:iCs/>
          <w:color w:val="3B3838" w:themeColor="background2" w:themeShade="40"/>
          <w:sz w:val="24"/>
        </w:rPr>
        <w:t>not</w:t>
      </w:r>
      <w:r w:rsidRPr="00DE6FAE">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DE6FAE" w:rsidRDefault="001B19DA" w:rsidP="00BD51D2">
      <w:pPr>
        <w:pStyle w:val="BulletedBodyText"/>
        <w:keepLines/>
        <w:numPr>
          <w:ilvl w:val="0"/>
          <w:numId w:val="20"/>
        </w:numPr>
        <w:spacing w:after="120" w:line="288" w:lineRule="auto"/>
        <w:ind w:left="714" w:hanging="357"/>
        <w:rPr>
          <w:rFonts w:asciiTheme="minorHAnsi" w:hAnsiTheme="minorHAnsi" w:cstheme="minorHAnsi"/>
          <w:iCs/>
          <w:color w:val="3B3838" w:themeColor="background2" w:themeShade="40"/>
          <w:sz w:val="24"/>
        </w:rPr>
      </w:pPr>
      <w:r w:rsidRPr="00DE6FAE">
        <w:rPr>
          <w:rFonts w:asciiTheme="minorHAnsi" w:hAnsiTheme="minorHAnsi" w:cstheme="minorHAnsi"/>
          <w:b/>
          <w:bCs w:val="0"/>
          <w:iCs/>
          <w:color w:val="3B3838" w:themeColor="background2" w:themeShade="40"/>
          <w:sz w:val="24"/>
        </w:rPr>
        <w:t>Left course:</w:t>
      </w:r>
      <w:r w:rsidRPr="00DE6FAE">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DE6FAE" w:rsidRDefault="001B19DA" w:rsidP="00BD51D2">
      <w:pPr>
        <w:pStyle w:val="BulletedBodyText"/>
        <w:keepLines/>
        <w:numPr>
          <w:ilvl w:val="0"/>
          <w:numId w:val="20"/>
        </w:numPr>
        <w:spacing w:after="120" w:line="288" w:lineRule="auto"/>
        <w:ind w:left="714" w:hanging="357"/>
        <w:rPr>
          <w:rFonts w:asciiTheme="minorHAnsi" w:hAnsiTheme="minorHAnsi" w:cstheme="minorHAnsi"/>
          <w:iCs/>
          <w:color w:val="3B3838" w:themeColor="background2" w:themeShade="40"/>
          <w:sz w:val="24"/>
        </w:rPr>
      </w:pPr>
      <w:r w:rsidRPr="00DE6FAE">
        <w:rPr>
          <w:rFonts w:asciiTheme="minorHAnsi" w:hAnsiTheme="minorHAnsi" w:cstheme="minorHAnsi"/>
          <w:b/>
          <w:bCs w:val="0"/>
          <w:iCs/>
          <w:color w:val="3B3838" w:themeColor="background2" w:themeShade="40"/>
          <w:sz w:val="24"/>
        </w:rPr>
        <w:t>Deceased:</w:t>
      </w:r>
      <w:r w:rsidRPr="00DE6FAE">
        <w:rPr>
          <w:rFonts w:asciiTheme="minorHAnsi" w:hAnsiTheme="minorHAnsi" w:cstheme="minorHAnsi"/>
          <w:iCs/>
          <w:color w:val="3B3838" w:themeColor="background2" w:themeShade="40"/>
          <w:sz w:val="24"/>
        </w:rPr>
        <w:t xml:space="preserve"> the candidate died before completing the course.</w:t>
      </w:r>
    </w:p>
    <w:p w14:paraId="54769599" w14:textId="2B2900FA" w:rsidR="001B19DA" w:rsidRPr="00DE6FAE" w:rsidRDefault="001B19DA" w:rsidP="00BD51D2">
      <w:pPr>
        <w:pStyle w:val="BulletedBodyText"/>
        <w:keepLines/>
        <w:numPr>
          <w:ilvl w:val="0"/>
          <w:numId w:val="20"/>
        </w:numPr>
        <w:spacing w:after="60" w:line="288" w:lineRule="auto"/>
        <w:ind w:left="714" w:hanging="357"/>
        <w:rPr>
          <w:rFonts w:asciiTheme="minorHAnsi" w:hAnsiTheme="minorHAnsi" w:cstheme="minorHAnsi"/>
          <w:iCs/>
          <w:color w:val="3B3838" w:themeColor="background2" w:themeShade="40"/>
          <w:sz w:val="24"/>
        </w:rPr>
      </w:pPr>
      <w:r w:rsidRPr="00DE6FAE">
        <w:rPr>
          <w:rFonts w:asciiTheme="minorHAnsi" w:hAnsiTheme="minorHAnsi" w:cstheme="minorHAnsi"/>
          <w:b/>
          <w:bCs w:val="0"/>
          <w:color w:val="3B3838" w:themeColor="background2" w:themeShade="40"/>
          <w:sz w:val="24"/>
        </w:rPr>
        <w:t>Deferred (D):</w:t>
      </w:r>
      <w:r w:rsidRPr="00DE6FAE">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client hours or incomplete work to address contra-indications.</w:t>
      </w:r>
    </w:p>
    <w:p w14:paraId="47F3930A" w14:textId="77777777" w:rsidR="004E1C19" w:rsidRPr="00DE6FAE" w:rsidRDefault="004E1C19" w:rsidP="00BD51D2">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When recording candidate’s internal assessment result centres will be required to state the number of completed placement hours in order to submit the result.</w:t>
      </w:r>
    </w:p>
    <w:p w14:paraId="6455E5CC" w14:textId="2B2CDB59" w:rsidR="001B19DA" w:rsidRPr="00DE6FAE" w:rsidRDefault="001B19DA" w:rsidP="00BD51D2">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DE6FAE">
        <w:rPr>
          <w:rFonts w:asciiTheme="minorHAnsi" w:hAnsiTheme="minorHAnsi" w:cstheme="minorHAnsi"/>
          <w:color w:val="3B3838" w:themeColor="background2" w:themeShade="40"/>
          <w:sz w:val="24"/>
        </w:rPr>
        <w:t xml:space="preserve">Centres may make explicit appropriate arrangements with candidates who have been </w:t>
      </w:r>
      <w:r w:rsidRPr="00DE6FAE">
        <w:rPr>
          <w:rFonts w:asciiTheme="minorHAnsi" w:hAnsiTheme="minorHAnsi" w:cstheme="minorHAnsi"/>
          <w:b/>
          <w:bCs w:val="0"/>
          <w:iCs/>
          <w:color w:val="3B3838" w:themeColor="background2" w:themeShade="40"/>
          <w:sz w:val="24"/>
        </w:rPr>
        <w:t>Deferred</w:t>
      </w:r>
      <w:r w:rsidRPr="00DE6FAE">
        <w:rPr>
          <w:rFonts w:asciiTheme="minorHAnsi" w:hAnsiTheme="minorHAnsi" w:cstheme="minorHAnsi"/>
          <w:i/>
          <w:color w:val="3B3838" w:themeColor="background2" w:themeShade="40"/>
          <w:sz w:val="24"/>
        </w:rPr>
        <w:t xml:space="preserve"> </w:t>
      </w:r>
      <w:r w:rsidRPr="00DE6FAE">
        <w:rPr>
          <w:rFonts w:asciiTheme="minorHAnsi" w:hAnsiTheme="minorHAnsi" w:cstheme="minorHAnsi"/>
          <w:color w:val="3B3838" w:themeColor="background2" w:themeShade="40"/>
          <w:sz w:val="24"/>
        </w:rPr>
        <w:t xml:space="preserve">to complete the qualification within a clear time frame. </w:t>
      </w:r>
      <w:bookmarkStart w:id="12" w:name="_Hlk10644251"/>
      <w:bookmarkStart w:id="13" w:name="_Hlk10557293"/>
      <w:r w:rsidRPr="00DE6FAE">
        <w:rPr>
          <w:rFonts w:asciiTheme="minorHAnsi" w:hAnsiTheme="minorHAnsi" w:cstheme="minorHAnsi"/>
          <w:color w:val="3B3838" w:themeColor="background2" w:themeShade="40"/>
          <w:sz w:val="24"/>
        </w:rPr>
        <w:t xml:space="preserve">It is expected that candidates will complete </w:t>
      </w:r>
      <w:r w:rsidR="00754766" w:rsidRPr="00DE6FAE">
        <w:rPr>
          <w:rFonts w:asciiTheme="minorHAnsi" w:hAnsiTheme="minorHAnsi" w:cstheme="minorHAnsi"/>
          <w:color w:val="3B3838" w:themeColor="background2" w:themeShade="40"/>
          <w:sz w:val="24"/>
        </w:rPr>
        <w:t xml:space="preserve">their portfolio work </w:t>
      </w:r>
      <w:r w:rsidRPr="00DE6FAE">
        <w:rPr>
          <w:rFonts w:asciiTheme="minorHAnsi" w:hAnsiTheme="minorHAnsi" w:cstheme="minorHAnsi"/>
          <w:color w:val="3B3838" w:themeColor="background2" w:themeShade="40"/>
          <w:sz w:val="24"/>
        </w:rPr>
        <w:t xml:space="preserve">within </w:t>
      </w:r>
      <w:r w:rsidR="00756570" w:rsidRPr="00DE6FAE">
        <w:rPr>
          <w:rFonts w:asciiTheme="minorHAnsi" w:hAnsiTheme="minorHAnsi" w:cstheme="minorHAnsi"/>
          <w:color w:val="3B3838" w:themeColor="background2" w:themeShade="40"/>
          <w:sz w:val="24"/>
        </w:rPr>
        <w:t>three</w:t>
      </w:r>
      <w:r w:rsidRPr="00DE6FAE">
        <w:rPr>
          <w:rFonts w:asciiTheme="minorHAnsi" w:hAnsiTheme="minorHAnsi" w:cstheme="minorHAnsi"/>
          <w:color w:val="3B3838" w:themeColor="background2" w:themeShade="40"/>
          <w:sz w:val="24"/>
        </w:rPr>
        <w:t xml:space="preserve"> months beyond the end of the course</w:t>
      </w:r>
      <w:bookmarkEnd w:id="12"/>
      <w:r w:rsidRPr="00DE6FAE">
        <w:rPr>
          <w:rFonts w:asciiTheme="minorHAnsi" w:hAnsiTheme="minorHAnsi" w:cstheme="minorHAnsi"/>
          <w:color w:val="3B3838" w:themeColor="background2" w:themeShade="40"/>
          <w:sz w:val="24"/>
        </w:rPr>
        <w:t>.</w:t>
      </w:r>
      <w:bookmarkEnd w:id="13"/>
      <w:r w:rsidRPr="00DE6FAE">
        <w:rPr>
          <w:rFonts w:asciiTheme="minorHAnsi" w:hAnsiTheme="minorHAnsi" w:cstheme="minorHAnsi"/>
          <w:color w:val="3B3838" w:themeColor="background2" w:themeShade="40"/>
          <w:sz w:val="24"/>
        </w:rPr>
        <w:t xml:space="preserve"> </w:t>
      </w:r>
    </w:p>
    <w:p w14:paraId="4E5DAD6F" w14:textId="4B07BA15" w:rsidR="001B19DA" w:rsidRPr="00DE6FAE" w:rsidRDefault="00C44D51" w:rsidP="5523807B">
      <w:pPr>
        <w:pStyle w:val="BulletedBodyText"/>
        <w:keepLines/>
        <w:numPr>
          <w:ilvl w:val="0"/>
          <w:numId w:val="0"/>
        </w:numPr>
        <w:spacing w:after="60" w:line="288" w:lineRule="auto"/>
        <w:rPr>
          <w:rFonts w:asciiTheme="minorHAnsi" w:hAnsiTheme="minorHAnsi" w:cstheme="minorBidi"/>
          <w:color w:val="3B3838" w:themeColor="background2" w:themeShade="40"/>
          <w:sz w:val="24"/>
        </w:rPr>
      </w:pPr>
      <w:r w:rsidRPr="00DE6FAE">
        <w:rPr>
          <w:rFonts w:asciiTheme="minorHAnsi" w:hAnsiTheme="minorHAnsi" w:cstheme="minorBidi"/>
          <w:color w:val="3B3838" w:themeColor="background2" w:themeShade="40"/>
          <w:sz w:val="24"/>
        </w:rPr>
        <w:t xml:space="preserve">Candidates registered for </w:t>
      </w:r>
      <w:r w:rsidR="00EE5DB1" w:rsidRPr="00DE6FAE">
        <w:rPr>
          <w:rFonts w:asciiTheme="minorHAnsi" w:hAnsiTheme="minorHAnsi" w:cstheme="minorBidi"/>
          <w:color w:val="3B3838" w:themeColor="background2" w:themeShade="40"/>
          <w:sz w:val="24"/>
        </w:rPr>
        <w:t>PC-L5</w:t>
      </w:r>
      <w:r w:rsidRPr="00DE6FAE">
        <w:rPr>
          <w:rFonts w:asciiTheme="minorHAnsi" w:hAnsiTheme="minorHAnsi"/>
          <w:color w:val="3B3838" w:themeColor="background2" w:themeShade="40"/>
          <w:sz w:val="24"/>
        </w:rPr>
        <w:t xml:space="preserve"> </w:t>
      </w:r>
      <w:r w:rsidR="001B19DA" w:rsidRPr="00DE6FAE">
        <w:rPr>
          <w:rFonts w:asciiTheme="minorHAnsi" w:hAnsiTheme="minorHAnsi" w:cstheme="minorBidi"/>
          <w:color w:val="3B3838" w:themeColor="background2" w:themeShade="40"/>
          <w:sz w:val="24"/>
        </w:rPr>
        <w:t xml:space="preserve">have up to </w:t>
      </w:r>
      <w:r w:rsidR="001B19DA" w:rsidRPr="00DE6FAE">
        <w:rPr>
          <w:rFonts w:asciiTheme="minorHAnsi" w:hAnsiTheme="minorHAnsi" w:cstheme="minorBidi"/>
          <w:b/>
          <w:color w:val="3B3838" w:themeColor="background2" w:themeShade="40"/>
          <w:sz w:val="24"/>
        </w:rPr>
        <w:t>ONE</w:t>
      </w:r>
      <w:r w:rsidR="001B19DA" w:rsidRPr="00DE6FAE">
        <w:rPr>
          <w:rFonts w:asciiTheme="minorHAnsi" w:hAnsiTheme="minorHAnsi" w:cstheme="minorBidi"/>
          <w:color w:val="3B3838" w:themeColor="background2" w:themeShade="40"/>
          <w:sz w:val="24"/>
        </w:rPr>
        <w:t xml:space="preserve"> year after the end of their course to </w:t>
      </w:r>
      <w:r w:rsidR="00B90D35" w:rsidRPr="00DE6FAE">
        <w:rPr>
          <w:rFonts w:asciiTheme="minorHAnsi" w:hAnsiTheme="minorHAnsi" w:cstheme="minorBidi"/>
          <w:color w:val="3B3838" w:themeColor="background2" w:themeShade="40"/>
          <w:sz w:val="24"/>
        </w:rPr>
        <w:t xml:space="preserve">complete the required </w:t>
      </w:r>
      <w:r w:rsidR="00EE5DB1" w:rsidRPr="00DE6FAE">
        <w:rPr>
          <w:rFonts w:asciiTheme="minorHAnsi" w:hAnsiTheme="minorHAnsi" w:cstheme="minorBidi"/>
          <w:color w:val="3B3838" w:themeColor="background2" w:themeShade="40"/>
          <w:sz w:val="24"/>
        </w:rPr>
        <w:t>60</w:t>
      </w:r>
      <w:r w:rsidR="00B90D35" w:rsidRPr="00DE6FAE">
        <w:rPr>
          <w:rFonts w:asciiTheme="minorHAnsi" w:hAnsiTheme="minorHAnsi" w:cstheme="minorBidi"/>
          <w:color w:val="3B3838" w:themeColor="background2" w:themeShade="40"/>
          <w:sz w:val="24"/>
        </w:rPr>
        <w:t xml:space="preserve"> hours (minimum) of client work.</w:t>
      </w:r>
      <w:r w:rsidR="00F7032C" w:rsidRPr="00DE6FAE">
        <w:rPr>
          <w:rFonts w:asciiTheme="minorHAnsi" w:hAnsiTheme="minorHAnsi" w:cstheme="minorBidi"/>
          <w:color w:val="3B3838" w:themeColor="background2" w:themeShade="40"/>
          <w:sz w:val="24"/>
        </w:rPr>
        <w:t xml:space="preserve"> </w:t>
      </w:r>
      <w:r w:rsidR="001B19DA" w:rsidRPr="00DE6FAE">
        <w:rPr>
          <w:rFonts w:asciiTheme="minorHAnsi" w:hAnsiTheme="minorHAnsi" w:cstheme="minorBidi"/>
          <w:color w:val="3B3838" w:themeColor="background2" w:themeShade="40"/>
          <w:sz w:val="24"/>
        </w:rPr>
        <w:t xml:space="preserve">If a candidate is likely to exceed this one-year extension, then the core tutor must complete </w:t>
      </w:r>
      <w:r w:rsidR="00F245A7" w:rsidRPr="00DE6FAE">
        <w:rPr>
          <w:rFonts w:asciiTheme="minorHAnsi" w:hAnsiTheme="minorHAnsi" w:cstheme="minorBidi"/>
          <w:color w:val="3B3838" w:themeColor="background2" w:themeShade="40"/>
          <w:sz w:val="24"/>
        </w:rPr>
        <w:t>the</w:t>
      </w:r>
      <w:r w:rsidR="001B19DA" w:rsidRPr="00DE6FAE">
        <w:rPr>
          <w:rFonts w:asciiTheme="minorHAnsi" w:hAnsiTheme="minorHAnsi" w:cstheme="minorBidi"/>
          <w:color w:val="3B3838" w:themeColor="background2" w:themeShade="40"/>
          <w:sz w:val="24"/>
        </w:rPr>
        <w:t xml:space="preserve"> </w:t>
      </w:r>
      <w:hyperlink r:id="rId45">
        <w:r w:rsidR="00102A32" w:rsidRPr="00DE6FAE">
          <w:rPr>
            <w:rFonts w:asciiTheme="minorHAnsi" w:hAnsiTheme="minorHAnsi" w:cstheme="minorBidi"/>
            <w:color w:val="0000FF"/>
            <w:sz w:val="24"/>
            <w:u w:val="single"/>
            <w:lang w:eastAsia="en-GB"/>
          </w:rPr>
          <w:t xml:space="preserve">Extension </w:t>
        </w:r>
        <w:r w:rsidR="00295887" w:rsidRPr="00DE6FAE">
          <w:rPr>
            <w:rFonts w:asciiTheme="minorHAnsi" w:hAnsiTheme="minorHAnsi" w:cstheme="minorBidi"/>
            <w:color w:val="0000FF"/>
            <w:sz w:val="24"/>
            <w:u w:val="single"/>
            <w:lang w:eastAsia="en-GB"/>
          </w:rPr>
          <w:t>R</w:t>
        </w:r>
        <w:r w:rsidR="00102A32" w:rsidRPr="00DE6FAE">
          <w:rPr>
            <w:rFonts w:asciiTheme="minorHAnsi" w:hAnsiTheme="minorHAnsi" w:cstheme="minorBidi"/>
            <w:color w:val="0000FF"/>
            <w:sz w:val="24"/>
            <w:u w:val="single"/>
            <w:lang w:eastAsia="en-GB"/>
          </w:rPr>
          <w:t xml:space="preserve">equest for </w:t>
        </w:r>
        <w:r w:rsidR="00295887" w:rsidRPr="00DE6FAE">
          <w:rPr>
            <w:rFonts w:asciiTheme="minorHAnsi" w:hAnsiTheme="minorHAnsi" w:cstheme="minorBidi"/>
            <w:color w:val="0000FF"/>
            <w:sz w:val="24"/>
            <w:u w:val="single"/>
            <w:lang w:eastAsia="en-GB"/>
          </w:rPr>
          <w:t>C</w:t>
        </w:r>
        <w:r w:rsidR="00102A32" w:rsidRPr="00DE6FAE">
          <w:rPr>
            <w:rFonts w:asciiTheme="minorHAnsi" w:hAnsiTheme="minorHAnsi" w:cstheme="minorBidi"/>
            <w:color w:val="0000FF"/>
            <w:sz w:val="24"/>
            <w:u w:val="single"/>
            <w:lang w:eastAsia="en-GB"/>
          </w:rPr>
          <w:t>andidates (CR11)</w:t>
        </w:r>
      </w:hyperlink>
      <w:r w:rsidR="001B19DA" w:rsidRPr="00DE6FAE">
        <w:rPr>
          <w:rFonts w:asciiTheme="minorHAnsi" w:hAnsiTheme="minorHAnsi" w:cstheme="minorBidi"/>
          <w:i/>
          <w:iCs/>
          <w:color w:val="3B3838" w:themeColor="background2" w:themeShade="40"/>
          <w:sz w:val="24"/>
        </w:rPr>
        <w:t xml:space="preserve"> </w:t>
      </w:r>
      <w:r w:rsidR="00F245A7" w:rsidRPr="00DE6FAE">
        <w:rPr>
          <w:rFonts w:asciiTheme="minorHAnsi" w:hAnsiTheme="minorHAnsi" w:cstheme="minorBidi"/>
          <w:color w:val="3B3838" w:themeColor="background2" w:themeShade="40"/>
          <w:sz w:val="24"/>
        </w:rPr>
        <w:t>form</w:t>
      </w:r>
      <w:r w:rsidR="00F245A7" w:rsidRPr="00DE6FAE">
        <w:rPr>
          <w:rFonts w:asciiTheme="minorHAnsi" w:hAnsiTheme="minorHAnsi" w:cstheme="minorBidi"/>
          <w:i/>
          <w:iCs/>
          <w:color w:val="3B3838" w:themeColor="background2" w:themeShade="40"/>
          <w:sz w:val="24"/>
        </w:rPr>
        <w:t xml:space="preserve"> </w:t>
      </w:r>
      <w:r w:rsidR="001B19DA" w:rsidRPr="00DE6FAE">
        <w:rPr>
          <w:rFonts w:asciiTheme="minorHAnsi" w:hAnsiTheme="minorHAnsi" w:cstheme="minorBidi"/>
          <w:color w:val="3B3838" w:themeColor="background2" w:themeShade="40"/>
          <w:sz w:val="24"/>
        </w:rPr>
        <w:t xml:space="preserve">for candidates completing client hours </w:t>
      </w:r>
      <w:r w:rsidR="00F7288A" w:rsidRPr="00DE6FAE">
        <w:rPr>
          <w:rFonts w:asciiTheme="minorHAnsi" w:hAnsiTheme="minorHAnsi" w:cstheme="minorBidi"/>
          <w:color w:val="3B3838" w:themeColor="background2" w:themeShade="40"/>
          <w:sz w:val="24"/>
        </w:rPr>
        <w:t xml:space="preserve">(and any associated internal assessment) </w:t>
      </w:r>
      <w:r w:rsidR="001B19DA" w:rsidRPr="00DE6FAE">
        <w:rPr>
          <w:rFonts w:asciiTheme="minorHAnsi" w:hAnsiTheme="minorHAnsi" w:cstheme="minorBidi"/>
          <w:color w:val="3B3838" w:themeColor="background2" w:themeShade="40"/>
          <w:sz w:val="24"/>
        </w:rPr>
        <w:t xml:space="preserve">and send </w:t>
      </w:r>
      <w:r w:rsidR="00802278" w:rsidRPr="00DE6FAE">
        <w:rPr>
          <w:rFonts w:asciiTheme="minorHAnsi" w:hAnsiTheme="minorHAnsi" w:cstheme="minorBidi"/>
          <w:color w:val="3B3838" w:themeColor="background2" w:themeShade="40"/>
          <w:sz w:val="24"/>
        </w:rPr>
        <w:t xml:space="preserve">it </w:t>
      </w:r>
      <w:r w:rsidR="001B19DA" w:rsidRPr="00DE6FAE">
        <w:rPr>
          <w:rFonts w:asciiTheme="minorHAnsi" w:hAnsiTheme="minorHAnsi" w:cstheme="minorBidi"/>
          <w:color w:val="3B3838" w:themeColor="background2" w:themeShade="40"/>
          <w:sz w:val="24"/>
        </w:rPr>
        <w:t>to CPCAB before the 12 months have expired to request permission from CPCAB for a further extension</w:t>
      </w:r>
      <w:r w:rsidR="00AC1A79" w:rsidRPr="00DE6FAE">
        <w:rPr>
          <w:rFonts w:asciiTheme="minorHAnsi" w:hAnsiTheme="minorHAnsi" w:cstheme="minorBidi"/>
          <w:color w:val="3B3838" w:themeColor="background2" w:themeShade="40"/>
          <w:sz w:val="24"/>
        </w:rPr>
        <w:t>.</w:t>
      </w:r>
    </w:p>
    <w:p w14:paraId="167D1108" w14:textId="08AF615A" w:rsidR="001B19DA" w:rsidRPr="00DE6FAE" w:rsidRDefault="00EE4180" w:rsidP="66969A7F">
      <w:pPr>
        <w:pStyle w:val="BulletedBodyText"/>
        <w:keepNext/>
        <w:numPr>
          <w:ilvl w:val="0"/>
          <w:numId w:val="0"/>
        </w:numPr>
        <w:spacing w:after="120" w:line="288" w:lineRule="auto"/>
        <w:rPr>
          <w:rFonts w:asciiTheme="minorHAnsi" w:hAnsiTheme="minorHAnsi" w:cstheme="minorBidi"/>
          <w:b/>
          <w:color w:val="3B3838" w:themeColor="background2" w:themeShade="40"/>
          <w:sz w:val="24"/>
        </w:rPr>
      </w:pPr>
      <w:r w:rsidRPr="00DE6FAE">
        <w:rPr>
          <w:rFonts w:asciiTheme="minorHAnsi" w:hAnsiTheme="minorHAnsi" w:cstheme="minorBidi"/>
          <w:color w:val="3B3838" w:themeColor="background2" w:themeShade="40"/>
          <w:sz w:val="24"/>
        </w:rPr>
        <w:t>All r</w:t>
      </w:r>
      <w:r w:rsidRPr="00DE6FAE">
        <w:rPr>
          <w:rFonts w:asciiTheme="minorHAnsi" w:hAnsiTheme="minorHAnsi"/>
          <w:color w:val="3B3838" w:themeColor="background2" w:themeShade="40"/>
          <w:sz w:val="24"/>
        </w:rPr>
        <w:t xml:space="preserve">equests must be sent to </w:t>
      </w:r>
      <w:hyperlink r:id="rId46" w:tooltip="contact@cpcab.co.uk">
        <w:r w:rsidR="00577137" w:rsidRPr="00DE6FAE">
          <w:rPr>
            <w:rStyle w:val="Hyperlink"/>
            <w:rFonts w:asciiTheme="minorHAnsi" w:hAnsiTheme="minorHAnsi"/>
            <w:sz w:val="24"/>
          </w:rPr>
          <w:t>contact@cpcab.co.uk</w:t>
        </w:r>
      </w:hyperlink>
    </w:p>
    <w:p w14:paraId="4E0F5C67" w14:textId="27A70F9C" w:rsidR="007C7C7D" w:rsidRPr="00DE6FAE" w:rsidRDefault="00C6547C" w:rsidP="00AC1A79">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E6FAE">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(including placement hours) are met, is considered centre malpractice.</w:t>
      </w:r>
    </w:p>
    <w:p w14:paraId="57032B22" w14:textId="2F1391BF" w:rsidR="001B19DA" w:rsidRPr="00DE6FAE" w:rsidRDefault="001B19DA" w:rsidP="00BD51D2">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E6FAE">
        <w:rPr>
          <w:rFonts w:asciiTheme="minorHAnsi" w:hAnsiTheme="minorHAnsi" w:cstheme="minorHAnsi"/>
          <w:b/>
          <w:color w:val="3B3838" w:themeColor="background2" w:themeShade="40"/>
          <w:sz w:val="24"/>
        </w:rPr>
        <w:t>Alternative arrangements</w:t>
      </w:r>
    </w:p>
    <w:p w14:paraId="2F9A9F47" w14:textId="58368386" w:rsidR="001B19DA" w:rsidRPr="00DE6FAE" w:rsidRDefault="001B19DA" w:rsidP="00BD51D2">
      <w:pPr>
        <w:pStyle w:val="BulletedBodyText"/>
        <w:numPr>
          <w:ilvl w:val="0"/>
          <w:numId w:val="0"/>
        </w:numPr>
        <w:spacing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DE6FAE">
        <w:rPr>
          <w:rStyle w:val="FootnoteReference"/>
          <w:rFonts w:asciiTheme="minorHAnsi" w:hAnsiTheme="minorHAnsi" w:cstheme="minorHAnsi"/>
          <w:color w:val="3B3838" w:themeColor="background2" w:themeShade="40"/>
          <w:sz w:val="24"/>
        </w:rPr>
        <w:footnoteReference w:id="10"/>
      </w:r>
      <w:r w:rsidRPr="00DE6FAE">
        <w:rPr>
          <w:rFonts w:asciiTheme="minorHAnsi" w:hAnsiTheme="minorHAnsi" w:cstheme="minorHAnsi"/>
          <w:color w:val="3B3838" w:themeColor="background2" w:themeShade="40"/>
          <w:sz w:val="24"/>
        </w:rPr>
        <w:t xml:space="preserve"> </w:t>
      </w:r>
    </w:p>
    <w:p w14:paraId="3E608811" w14:textId="77777777" w:rsidR="00090498" w:rsidRPr="00DE6FAE" w:rsidRDefault="00090498" w:rsidP="00BD51D2">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DE6FAE" w:rsidRDefault="001B19DA" w:rsidP="00BD51D2">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E6FAE">
        <w:rPr>
          <w:rFonts w:asciiTheme="minorHAnsi" w:hAnsiTheme="minorHAnsi" w:cstheme="minorHAnsi"/>
          <w:b/>
          <w:color w:val="3B3838" w:themeColor="background2" w:themeShade="40"/>
          <w:sz w:val="24"/>
        </w:rPr>
        <w:lastRenderedPageBreak/>
        <w:t>Certification</w:t>
      </w:r>
    </w:p>
    <w:p w14:paraId="62ADB812" w14:textId="28B3E94C" w:rsidR="001B19DA" w:rsidRPr="00DE6FAE" w:rsidRDefault="001B19DA" w:rsidP="00BD51D2">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Qualification certificates are automatically sent to your centre for all</w:t>
      </w:r>
      <w:r w:rsidR="001E03AA" w:rsidRPr="00DE6FAE">
        <w:rPr>
          <w:rFonts w:asciiTheme="minorHAnsi" w:hAnsiTheme="minorHAnsi" w:cstheme="minorHAnsi"/>
          <w:color w:val="3B3838" w:themeColor="background2" w:themeShade="40"/>
          <w:sz w:val="24"/>
        </w:rPr>
        <w:t xml:space="preserve"> </w:t>
      </w:r>
      <w:r w:rsidRPr="00DE6FAE">
        <w:rPr>
          <w:rFonts w:asciiTheme="minorHAnsi" w:hAnsiTheme="minorHAnsi" w:cstheme="minorHAnsi"/>
          <w:b/>
          <w:bCs w:val="0"/>
          <w:color w:val="3B3838" w:themeColor="background2" w:themeShade="40"/>
          <w:sz w:val="24"/>
        </w:rPr>
        <w:t>non-deferred</w:t>
      </w:r>
      <w:r w:rsidR="001E03AA" w:rsidRPr="00DE6FAE">
        <w:rPr>
          <w:rFonts w:asciiTheme="minorHAnsi" w:hAnsiTheme="minorHAnsi" w:cstheme="minorHAnsi"/>
          <w:color w:val="3B3838" w:themeColor="background2" w:themeShade="40"/>
          <w:sz w:val="24"/>
        </w:rPr>
        <w:t xml:space="preserve"> </w:t>
      </w:r>
      <w:r w:rsidRPr="00DE6FAE">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57801DAA" w14:textId="2AD60D6E" w:rsidR="000B1BE1" w:rsidRPr="00DE6FAE" w:rsidRDefault="001B19DA" w:rsidP="007C7C7D">
      <w:pPr>
        <w:pStyle w:val="BulletedBodyText"/>
        <w:numPr>
          <w:ilvl w:val="0"/>
          <w:numId w:val="21"/>
        </w:numPr>
        <w:spacing w:line="288" w:lineRule="auto"/>
        <w:ind w:left="714" w:hanging="357"/>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 xml:space="preserve">Please use form </w:t>
      </w:r>
      <w:hyperlink r:id="rId47" w:history="1">
        <w:r w:rsidR="00921EB4" w:rsidRPr="00DE6FAE">
          <w:rPr>
            <w:rFonts w:asciiTheme="minorHAnsi" w:hAnsiTheme="minorHAnsi" w:cstheme="minorHAnsi"/>
            <w:bCs w:val="0"/>
            <w:color w:val="0000FF"/>
            <w:sz w:val="24"/>
            <w:u w:val="single"/>
            <w:lang w:eastAsia="en-GB"/>
          </w:rPr>
          <w:t xml:space="preserve">Certification </w:t>
        </w:r>
        <w:r w:rsidR="001E03AA" w:rsidRPr="00DE6FAE">
          <w:rPr>
            <w:rFonts w:asciiTheme="minorHAnsi" w:hAnsiTheme="minorHAnsi" w:cstheme="minorHAnsi"/>
            <w:bCs w:val="0"/>
            <w:color w:val="0000FF"/>
            <w:sz w:val="24"/>
            <w:u w:val="single"/>
            <w:lang w:eastAsia="en-GB"/>
          </w:rPr>
          <w:t>R</w:t>
        </w:r>
        <w:r w:rsidR="00921EB4" w:rsidRPr="00DE6FAE">
          <w:rPr>
            <w:rFonts w:asciiTheme="minorHAnsi" w:hAnsiTheme="minorHAnsi" w:cstheme="minorHAnsi"/>
            <w:bCs w:val="0"/>
            <w:color w:val="0000FF"/>
            <w:sz w:val="24"/>
            <w:u w:val="single"/>
            <w:lang w:eastAsia="en-GB"/>
          </w:rPr>
          <w:t xml:space="preserve">equest for </w:t>
        </w:r>
        <w:r w:rsidR="001E03AA" w:rsidRPr="00DE6FAE">
          <w:rPr>
            <w:rFonts w:asciiTheme="minorHAnsi" w:hAnsiTheme="minorHAnsi" w:cstheme="minorHAnsi"/>
            <w:bCs w:val="0"/>
            <w:color w:val="0000FF"/>
            <w:sz w:val="24"/>
            <w:u w:val="single"/>
            <w:lang w:eastAsia="en-GB"/>
          </w:rPr>
          <w:t>D</w:t>
        </w:r>
        <w:r w:rsidR="00921EB4" w:rsidRPr="00DE6FAE">
          <w:rPr>
            <w:rFonts w:asciiTheme="minorHAnsi" w:hAnsiTheme="minorHAnsi" w:cstheme="minorHAnsi"/>
            <w:bCs w:val="0"/>
            <w:color w:val="0000FF"/>
            <w:sz w:val="24"/>
            <w:u w:val="single"/>
            <w:lang w:eastAsia="en-GB"/>
          </w:rPr>
          <w:t xml:space="preserve">eferred </w:t>
        </w:r>
        <w:r w:rsidR="001E03AA" w:rsidRPr="00DE6FAE">
          <w:rPr>
            <w:rFonts w:asciiTheme="minorHAnsi" w:hAnsiTheme="minorHAnsi" w:cstheme="minorHAnsi"/>
            <w:bCs w:val="0"/>
            <w:color w:val="0000FF"/>
            <w:sz w:val="24"/>
            <w:u w:val="single"/>
            <w:lang w:eastAsia="en-GB"/>
          </w:rPr>
          <w:t>C</w:t>
        </w:r>
        <w:r w:rsidR="00921EB4" w:rsidRPr="00DE6FAE">
          <w:rPr>
            <w:rFonts w:asciiTheme="minorHAnsi" w:hAnsiTheme="minorHAnsi" w:cstheme="minorHAnsi"/>
            <w:bCs w:val="0"/>
            <w:color w:val="0000FF"/>
            <w:sz w:val="24"/>
            <w:u w:val="single"/>
            <w:lang w:eastAsia="en-GB"/>
          </w:rPr>
          <w:t>andidates (CR5)</w:t>
        </w:r>
      </w:hyperlink>
      <w:r w:rsidRPr="00DE6FAE">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p>
    <w:p w14:paraId="1C8EF0FB" w14:textId="5292C8DB" w:rsidR="000B1BE1" w:rsidRPr="00DE6FAE" w:rsidRDefault="000B1BE1" w:rsidP="00BD51D2">
      <w:pPr>
        <w:keepLines/>
        <w:spacing w:line="288" w:lineRule="auto"/>
        <w:rPr>
          <w:rFonts w:asciiTheme="minorHAnsi" w:hAnsiTheme="minorHAnsi" w:cstheme="minorHAnsi"/>
          <w:color w:val="000000"/>
          <w:sz w:val="20"/>
          <w:szCs w:val="20"/>
        </w:rPr>
      </w:pPr>
    </w:p>
    <w:p w14:paraId="1F51013D" w14:textId="6E36EAB1" w:rsidR="00486588" w:rsidRPr="00DE6FAE" w:rsidRDefault="00693F09" w:rsidP="00BD51D2">
      <w:pPr>
        <w:keepNext/>
        <w:spacing w:line="288" w:lineRule="auto"/>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60" behindDoc="0" locked="0" layoutInCell="1" allowOverlap="1" wp14:anchorId="626599FA" wp14:editId="2588B00B">
                <wp:simplePos x="0" y="0"/>
                <wp:positionH relativeFrom="margin">
                  <wp:align>right</wp:align>
                </wp:positionH>
                <wp:positionV relativeFrom="paragraph">
                  <wp:posOffset>59690</wp:posOffset>
                </wp:positionV>
                <wp:extent cx="6480175" cy="803082"/>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0A0DBB5A" w14:textId="6FB4098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4" w:name="im_iv"/>
                            <w:bookmarkEnd w:id="14"/>
                            <w:r>
                              <w:rPr>
                                <w:rFonts w:asciiTheme="minorHAnsi" w:hAnsiTheme="minorHAnsi" w:cstheme="minorHAnsi"/>
                                <w:color w:val="FFFFFF" w:themeColor="background1"/>
                                <w:sz w:val="44"/>
                                <w:szCs w:val="44"/>
                              </w:rPr>
                              <w:t xml:space="preserve">7. </w:t>
                            </w:r>
                            <w:r w:rsidR="00DB59DD" w:rsidRPr="00C44F1B">
                              <w:rPr>
                                <w:rFonts w:asciiTheme="minorHAnsi" w:hAnsiTheme="minorHAnsi" w:cstheme="minorHAnsi"/>
                                <w:color w:val="FFFFFF" w:themeColor="background1"/>
                                <w:sz w:val="44"/>
                                <w:szCs w:val="44"/>
                              </w:rPr>
                              <w:t xml:space="preserve">Internal </w:t>
                            </w:r>
                            <w:r w:rsidR="00DB59DD">
                              <w:rPr>
                                <w:rFonts w:asciiTheme="minorHAnsi" w:hAnsiTheme="minorHAnsi" w:cstheme="minorHAnsi"/>
                                <w:color w:val="FFFFFF" w:themeColor="background1"/>
                                <w:sz w:val="44"/>
                                <w:szCs w:val="44"/>
                              </w:rPr>
                              <w:t>M</w:t>
                            </w:r>
                            <w:r w:rsidR="00DB59DD" w:rsidRPr="00C44F1B">
                              <w:rPr>
                                <w:rFonts w:asciiTheme="minorHAnsi" w:hAnsiTheme="minorHAnsi" w:cstheme="minorHAnsi"/>
                                <w:color w:val="FFFFFF" w:themeColor="background1"/>
                                <w:sz w:val="44"/>
                                <w:szCs w:val="44"/>
                              </w:rPr>
                              <w:t xml:space="preserve">oderation, </w:t>
                            </w:r>
                            <w:r w:rsidR="00DB59DD">
                              <w:rPr>
                                <w:rFonts w:asciiTheme="minorHAnsi" w:hAnsiTheme="minorHAnsi" w:cstheme="minorHAnsi"/>
                                <w:color w:val="FFFFFF" w:themeColor="background1"/>
                                <w:sz w:val="44"/>
                                <w:szCs w:val="44"/>
                              </w:rPr>
                              <w:t>V</w:t>
                            </w:r>
                            <w:r w:rsidR="00DB59DD" w:rsidRPr="00C44F1B">
                              <w:rPr>
                                <w:rFonts w:asciiTheme="minorHAnsi" w:hAnsiTheme="minorHAnsi" w:cstheme="minorHAnsi"/>
                                <w:color w:val="FFFFFF" w:themeColor="background1"/>
                                <w:sz w:val="44"/>
                                <w:szCs w:val="44"/>
                              </w:rPr>
                              <w:t xml:space="preserve">erification, and </w:t>
                            </w:r>
                            <w:r w:rsidR="00DB59DD">
                              <w:rPr>
                                <w:rFonts w:asciiTheme="minorHAnsi" w:hAnsiTheme="minorHAnsi" w:cstheme="minorHAnsi"/>
                                <w:color w:val="FFFFFF" w:themeColor="background1"/>
                                <w:sz w:val="44"/>
                                <w:szCs w:val="44"/>
                              </w:rPr>
                              <w:t>I</w:t>
                            </w:r>
                            <w:r w:rsidR="00DB59DD" w:rsidRPr="00C44F1B">
                              <w:rPr>
                                <w:rFonts w:asciiTheme="minorHAnsi" w:hAnsiTheme="minorHAnsi" w:cstheme="minorHAnsi"/>
                                <w:color w:val="FFFFFF" w:themeColor="background1"/>
                                <w:sz w:val="44"/>
                                <w:szCs w:val="44"/>
                              </w:rPr>
                              <w:t xml:space="preserve">nternal </w:t>
                            </w:r>
                            <w:r w:rsidR="00DB59DD">
                              <w:rPr>
                                <w:rFonts w:asciiTheme="minorHAnsi" w:hAnsiTheme="minorHAnsi" w:cstheme="minorHAnsi"/>
                                <w:color w:val="FFFFFF" w:themeColor="background1"/>
                                <w:sz w:val="44"/>
                                <w:szCs w:val="44"/>
                              </w:rPr>
                              <w:t>Q</w:t>
                            </w:r>
                            <w:r w:rsidR="00DB59DD" w:rsidRPr="00C44F1B">
                              <w:rPr>
                                <w:rFonts w:asciiTheme="minorHAnsi" w:hAnsiTheme="minorHAnsi" w:cstheme="minorHAnsi"/>
                                <w:color w:val="FFFFFF" w:themeColor="background1"/>
                                <w:sz w:val="44"/>
                                <w:szCs w:val="44"/>
                              </w:rPr>
                              <w:t xml:space="preserve">uality </w:t>
                            </w:r>
                            <w:r w:rsidR="00DB59DD">
                              <w:rPr>
                                <w:rFonts w:asciiTheme="minorHAnsi" w:hAnsiTheme="minorHAnsi" w:cstheme="minorHAnsi"/>
                                <w:color w:val="FFFFFF" w:themeColor="background1"/>
                                <w:sz w:val="44"/>
                                <w:szCs w:val="44"/>
                              </w:rPr>
                              <w:t>A</w:t>
                            </w:r>
                            <w:r w:rsidR="00DB59DD"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99FA" id="Text Box 30" o:spid="_x0000_s1038" type="#_x0000_t202" style="position:absolute;margin-left:459.05pt;margin-top:4.7pt;width:510.25pt;height:63.2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" fillcolor="#ea5850" stroked="f" strokeweight=".5pt">
                <v:textbox>
                  <w:txbxContent>
                    <w:p w14:paraId="0A0DBB5A" w14:textId="6FB4098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5" w:name="im_iv"/>
                      <w:bookmarkEnd w:id="15"/>
                      <w:r>
                        <w:rPr>
                          <w:rFonts w:asciiTheme="minorHAnsi" w:hAnsiTheme="minorHAnsi" w:cstheme="minorHAnsi"/>
                          <w:color w:val="FFFFFF" w:themeColor="background1"/>
                          <w:sz w:val="44"/>
                          <w:szCs w:val="44"/>
                        </w:rPr>
                        <w:t xml:space="preserve">7. </w:t>
                      </w:r>
                      <w:r w:rsidR="00DB59DD" w:rsidRPr="00C44F1B">
                        <w:rPr>
                          <w:rFonts w:asciiTheme="minorHAnsi" w:hAnsiTheme="minorHAnsi" w:cstheme="minorHAnsi"/>
                          <w:color w:val="FFFFFF" w:themeColor="background1"/>
                          <w:sz w:val="44"/>
                          <w:szCs w:val="44"/>
                        </w:rPr>
                        <w:t xml:space="preserve">Internal </w:t>
                      </w:r>
                      <w:r w:rsidR="00DB59DD">
                        <w:rPr>
                          <w:rFonts w:asciiTheme="minorHAnsi" w:hAnsiTheme="minorHAnsi" w:cstheme="minorHAnsi"/>
                          <w:color w:val="FFFFFF" w:themeColor="background1"/>
                          <w:sz w:val="44"/>
                          <w:szCs w:val="44"/>
                        </w:rPr>
                        <w:t>M</w:t>
                      </w:r>
                      <w:r w:rsidR="00DB59DD" w:rsidRPr="00C44F1B">
                        <w:rPr>
                          <w:rFonts w:asciiTheme="minorHAnsi" w:hAnsiTheme="minorHAnsi" w:cstheme="minorHAnsi"/>
                          <w:color w:val="FFFFFF" w:themeColor="background1"/>
                          <w:sz w:val="44"/>
                          <w:szCs w:val="44"/>
                        </w:rPr>
                        <w:t xml:space="preserve">oderation, </w:t>
                      </w:r>
                      <w:r w:rsidR="00DB59DD">
                        <w:rPr>
                          <w:rFonts w:asciiTheme="minorHAnsi" w:hAnsiTheme="minorHAnsi" w:cstheme="minorHAnsi"/>
                          <w:color w:val="FFFFFF" w:themeColor="background1"/>
                          <w:sz w:val="44"/>
                          <w:szCs w:val="44"/>
                        </w:rPr>
                        <w:t>V</w:t>
                      </w:r>
                      <w:r w:rsidR="00DB59DD" w:rsidRPr="00C44F1B">
                        <w:rPr>
                          <w:rFonts w:asciiTheme="minorHAnsi" w:hAnsiTheme="minorHAnsi" w:cstheme="minorHAnsi"/>
                          <w:color w:val="FFFFFF" w:themeColor="background1"/>
                          <w:sz w:val="44"/>
                          <w:szCs w:val="44"/>
                        </w:rPr>
                        <w:t xml:space="preserve">erification, and </w:t>
                      </w:r>
                      <w:r w:rsidR="00DB59DD">
                        <w:rPr>
                          <w:rFonts w:asciiTheme="minorHAnsi" w:hAnsiTheme="minorHAnsi" w:cstheme="minorHAnsi"/>
                          <w:color w:val="FFFFFF" w:themeColor="background1"/>
                          <w:sz w:val="44"/>
                          <w:szCs w:val="44"/>
                        </w:rPr>
                        <w:t>I</w:t>
                      </w:r>
                      <w:r w:rsidR="00DB59DD" w:rsidRPr="00C44F1B">
                        <w:rPr>
                          <w:rFonts w:asciiTheme="minorHAnsi" w:hAnsiTheme="minorHAnsi" w:cstheme="minorHAnsi"/>
                          <w:color w:val="FFFFFF" w:themeColor="background1"/>
                          <w:sz w:val="44"/>
                          <w:szCs w:val="44"/>
                        </w:rPr>
                        <w:t xml:space="preserve">nternal </w:t>
                      </w:r>
                      <w:r w:rsidR="00DB59DD">
                        <w:rPr>
                          <w:rFonts w:asciiTheme="minorHAnsi" w:hAnsiTheme="minorHAnsi" w:cstheme="minorHAnsi"/>
                          <w:color w:val="FFFFFF" w:themeColor="background1"/>
                          <w:sz w:val="44"/>
                          <w:szCs w:val="44"/>
                        </w:rPr>
                        <w:t>Q</w:t>
                      </w:r>
                      <w:r w:rsidR="00DB59DD" w:rsidRPr="00C44F1B">
                        <w:rPr>
                          <w:rFonts w:asciiTheme="minorHAnsi" w:hAnsiTheme="minorHAnsi" w:cstheme="minorHAnsi"/>
                          <w:color w:val="FFFFFF" w:themeColor="background1"/>
                          <w:sz w:val="44"/>
                          <w:szCs w:val="44"/>
                        </w:rPr>
                        <w:t xml:space="preserve">uality </w:t>
                      </w:r>
                      <w:r w:rsidR="00DB59DD">
                        <w:rPr>
                          <w:rFonts w:asciiTheme="minorHAnsi" w:hAnsiTheme="minorHAnsi" w:cstheme="minorHAnsi"/>
                          <w:color w:val="FFFFFF" w:themeColor="background1"/>
                          <w:sz w:val="44"/>
                          <w:szCs w:val="44"/>
                        </w:rPr>
                        <w:t>A</w:t>
                      </w:r>
                      <w:r w:rsidR="00DB59DD"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31025FD" w14:textId="45DA9946" w:rsidR="00486588" w:rsidRPr="00DE6FAE" w:rsidRDefault="00486588" w:rsidP="00BD51D2">
      <w:pPr>
        <w:keepNext/>
        <w:spacing w:line="288" w:lineRule="auto"/>
        <w:rPr>
          <w:rFonts w:asciiTheme="minorHAnsi" w:hAnsiTheme="minorHAnsi" w:cstheme="minorHAnsi"/>
          <w:color w:val="3B3838" w:themeColor="background2" w:themeShade="40"/>
        </w:rPr>
      </w:pPr>
    </w:p>
    <w:p w14:paraId="46CC2162" w14:textId="303C0902" w:rsidR="00486588" w:rsidRPr="00DE6FAE" w:rsidRDefault="00486588" w:rsidP="00BD51D2">
      <w:pPr>
        <w:keepNext/>
        <w:spacing w:line="288" w:lineRule="auto"/>
        <w:rPr>
          <w:rFonts w:asciiTheme="minorHAnsi" w:hAnsiTheme="minorHAnsi" w:cstheme="minorHAnsi"/>
          <w:color w:val="3B3838" w:themeColor="background2" w:themeShade="40"/>
        </w:rPr>
      </w:pPr>
    </w:p>
    <w:p w14:paraId="71F2676C" w14:textId="50ED51CB" w:rsidR="00486588" w:rsidRPr="00DE6FAE" w:rsidRDefault="00486588" w:rsidP="00BD51D2">
      <w:pPr>
        <w:keepNext/>
        <w:spacing w:line="288" w:lineRule="auto"/>
        <w:rPr>
          <w:rFonts w:asciiTheme="minorHAnsi" w:hAnsiTheme="minorHAnsi" w:cstheme="minorHAnsi"/>
          <w:color w:val="3B3838" w:themeColor="background2" w:themeShade="40"/>
        </w:rPr>
      </w:pPr>
    </w:p>
    <w:p w14:paraId="0D384D3B" w14:textId="1E48FF18" w:rsidR="00486588" w:rsidRPr="00DE6FAE" w:rsidRDefault="00486588" w:rsidP="00BD51D2">
      <w:pPr>
        <w:keepNext/>
        <w:spacing w:line="288" w:lineRule="auto"/>
        <w:rPr>
          <w:rFonts w:asciiTheme="minorHAnsi" w:hAnsiTheme="minorHAnsi" w:cstheme="minorHAnsi"/>
          <w:color w:val="3B3838" w:themeColor="background2" w:themeShade="40"/>
          <w:sz w:val="12"/>
          <w:szCs w:val="12"/>
        </w:rPr>
      </w:pPr>
    </w:p>
    <w:p w14:paraId="49967273" w14:textId="3CFA1F46" w:rsidR="00486588" w:rsidRPr="00DE6FAE" w:rsidRDefault="00486588" w:rsidP="00BD51D2">
      <w:pPr>
        <w:keepNext/>
        <w:spacing w:line="288" w:lineRule="auto"/>
        <w:rPr>
          <w:rFonts w:asciiTheme="minorHAnsi" w:hAnsiTheme="minorHAnsi" w:cstheme="minorHAnsi"/>
          <w:color w:val="3B3838" w:themeColor="background2" w:themeShade="40"/>
        </w:rPr>
      </w:pPr>
    </w:p>
    <w:p w14:paraId="4EEE9225" w14:textId="0CB4F7F0" w:rsidR="00AE4273" w:rsidRPr="00DE6FAE" w:rsidRDefault="00AE4273" w:rsidP="00BD51D2">
      <w:pPr>
        <w:keepNext/>
        <w:keepLines/>
        <w:spacing w:after="18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DE6FAE">
        <w:rPr>
          <w:rFonts w:asciiTheme="minorHAnsi" w:hAnsiTheme="minorHAnsi" w:cstheme="minorHAnsi"/>
          <w:bCs/>
          <w:iCs/>
          <w:color w:val="3B3838" w:themeColor="background2" w:themeShade="40"/>
        </w:rPr>
        <w:t xml:space="preserve"> </w:t>
      </w:r>
      <w:r w:rsidRPr="00DE6FAE">
        <w:rPr>
          <w:rFonts w:asciiTheme="minorHAnsi" w:hAnsiTheme="minorHAnsi" w:cstheme="minorHAnsi"/>
          <w:color w:val="3B3838" w:themeColor="background2" w:themeShade="40"/>
        </w:rPr>
        <w:t>During each teaching year an internal verifier/internal quality assurer must also verify that the centre’s programmes are properly in place and operating effectively.</w:t>
      </w:r>
      <w:r w:rsidR="007B1907" w:rsidRPr="00DE6FAE">
        <w:rPr>
          <w:rFonts w:asciiTheme="minorHAnsi" w:hAnsiTheme="minorHAnsi" w:cstheme="minorHAnsi"/>
          <w:color w:val="3B3838" w:themeColor="background2" w:themeShade="40"/>
        </w:rPr>
        <w:t xml:space="preserve"> Centres should ensure that their IQA processes are sufficient to support tutors to assess at the correct level, across groups, and over time. CPCAB’s External Verifiers will review a centres IQA processes as part of ongoing quality assurance. </w:t>
      </w:r>
      <w:r w:rsidRPr="00DE6FAE">
        <w:rPr>
          <w:rFonts w:asciiTheme="minorHAnsi" w:hAnsiTheme="minorHAnsi" w:cstheme="minorHAnsi"/>
          <w:color w:val="3B3838" w:themeColor="background2" w:themeShade="40"/>
        </w:rPr>
        <w:t>Please contact your programme coordinator to find out what procedures operate at your centre.</w:t>
      </w:r>
    </w:p>
    <w:p w14:paraId="31697B32" w14:textId="000B5618" w:rsidR="00E06004" w:rsidRPr="00DE6FAE" w:rsidRDefault="00E06004" w:rsidP="5523807B">
      <w:pPr>
        <w:keepNext/>
        <w:numPr>
          <w:ilvl w:val="0"/>
          <w:numId w:val="22"/>
        </w:numPr>
        <w:spacing w:line="288" w:lineRule="auto"/>
        <w:rPr>
          <w:rFonts w:asciiTheme="minorHAnsi" w:hAnsiTheme="minorHAnsi" w:cstheme="minorBidi"/>
          <w:color w:val="3B3838" w:themeColor="background2" w:themeShade="40"/>
        </w:rPr>
      </w:pPr>
      <w:r w:rsidRPr="00DE6FAE">
        <w:rPr>
          <w:rFonts w:asciiTheme="minorHAnsi" w:hAnsiTheme="minorHAnsi" w:cstheme="minorBidi"/>
          <w:color w:val="3B3838" w:themeColor="background2" w:themeShade="40"/>
          <w:lang w:eastAsia="en-US"/>
        </w:rPr>
        <w:t xml:space="preserve">See the </w:t>
      </w:r>
      <w:hyperlink r:id="rId48" w:tooltip="CPCAB IQA Policy">
        <w:r w:rsidR="00577137" w:rsidRPr="00DE6FAE">
          <w:rPr>
            <w:rStyle w:val="Hyperlink"/>
            <w:rFonts w:asciiTheme="minorHAnsi" w:hAnsiTheme="minorHAnsi" w:cstheme="minorBidi"/>
            <w:lang w:eastAsia="en-US"/>
          </w:rPr>
          <w:t>CPCAB IQA Policy</w:t>
        </w:r>
      </w:hyperlink>
      <w:r w:rsidR="00EF7E7E" w:rsidRPr="00DE6FAE">
        <w:rPr>
          <w:rStyle w:val="Hyperlink"/>
          <w:rFonts w:asciiTheme="minorHAnsi" w:hAnsiTheme="minorHAnsi" w:cstheme="minorBidi"/>
          <w:color w:val="3B3838" w:themeColor="background2" w:themeShade="40"/>
          <w:lang w:eastAsia="en-US"/>
        </w:rPr>
        <w:t>.</w:t>
      </w:r>
    </w:p>
    <w:p w14:paraId="11C1F4CD" w14:textId="4EF0EADA" w:rsidR="003F381C" w:rsidRPr="00DE6FAE" w:rsidRDefault="00F7477D" w:rsidP="00BD51D2">
      <w:pPr>
        <w:keepNext/>
        <w:spacing w:line="288" w:lineRule="auto"/>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55" behindDoc="0" locked="0" layoutInCell="1" allowOverlap="1" wp14:anchorId="753BFC60" wp14:editId="4FE17A80">
                <wp:simplePos x="0" y="0"/>
                <wp:positionH relativeFrom="margin">
                  <wp:posOffset>-115570</wp:posOffset>
                </wp:positionH>
                <wp:positionV relativeFrom="paragraph">
                  <wp:posOffset>145746</wp:posOffset>
                </wp:positionV>
                <wp:extent cx="6710680" cy="4572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5FC85B8A" w14:textId="394373DB"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6" w:name="EV"/>
                            <w:bookmarkEnd w:id="16"/>
                            <w:r>
                              <w:rPr>
                                <w:rFonts w:asciiTheme="minorHAnsi" w:hAnsiTheme="minorHAnsi" w:cstheme="minorHAnsi"/>
                                <w:color w:val="FFFFFF" w:themeColor="background1"/>
                                <w:sz w:val="44"/>
                                <w:szCs w:val="44"/>
                              </w:rPr>
                              <w:t xml:space="preserve">8. </w:t>
                            </w:r>
                            <w:r w:rsidR="00DB59DD">
                              <w:rPr>
                                <w:rFonts w:asciiTheme="minorHAnsi" w:hAnsiTheme="minorHAnsi" w:cstheme="minorHAnsi"/>
                                <w:color w:val="FFFFFF" w:themeColor="background1"/>
                                <w:sz w:val="44"/>
                                <w:szCs w:val="44"/>
                              </w:rPr>
                              <w:t>External 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FC60" id="Text Box 19" o:spid="_x0000_s1039" type="#_x0000_t202" style="position:absolute;margin-left:-9.1pt;margin-top:11.5pt;width:528.4pt;height:36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" fillcolor="#ea5850" stroked="f" strokeweight=".5pt">
                <v:textbox>
                  <w:txbxContent>
                    <w:p w14:paraId="5FC85B8A" w14:textId="394373DB"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7" w:name="EV"/>
                      <w:bookmarkEnd w:id="17"/>
                      <w:r>
                        <w:rPr>
                          <w:rFonts w:asciiTheme="minorHAnsi" w:hAnsiTheme="minorHAnsi" w:cstheme="minorHAnsi"/>
                          <w:color w:val="FFFFFF" w:themeColor="background1"/>
                          <w:sz w:val="44"/>
                          <w:szCs w:val="44"/>
                        </w:rPr>
                        <w:t xml:space="preserve">8. </w:t>
                      </w:r>
                      <w:r w:rsidR="00DB59DD">
                        <w:rPr>
                          <w:rFonts w:asciiTheme="minorHAnsi" w:hAnsiTheme="minorHAnsi" w:cstheme="minorHAnsi"/>
                          <w:color w:val="FFFFFF" w:themeColor="background1"/>
                          <w:sz w:val="44"/>
                          <w:szCs w:val="44"/>
                        </w:rPr>
                        <w:t>External Verification</w:t>
                      </w:r>
                    </w:p>
                  </w:txbxContent>
                </v:textbox>
                <w10:wrap anchorx="margin"/>
              </v:shape>
            </w:pict>
          </mc:Fallback>
        </mc:AlternateContent>
      </w:r>
    </w:p>
    <w:p w14:paraId="1D760A39" w14:textId="743FCEE4" w:rsidR="003F381C" w:rsidRPr="00DE6FAE" w:rsidRDefault="003F381C" w:rsidP="00BD51D2">
      <w:pPr>
        <w:keepNext/>
        <w:spacing w:line="288" w:lineRule="auto"/>
        <w:rPr>
          <w:rFonts w:asciiTheme="minorHAnsi" w:hAnsiTheme="minorHAnsi" w:cstheme="minorHAnsi"/>
          <w:color w:val="3B3838" w:themeColor="background2" w:themeShade="40"/>
        </w:rPr>
      </w:pPr>
    </w:p>
    <w:p w14:paraId="579F1BC6" w14:textId="0ACD09EC" w:rsidR="00083F26" w:rsidRPr="00DE6FAE" w:rsidRDefault="00083F26" w:rsidP="00BD51D2">
      <w:pPr>
        <w:spacing w:line="288" w:lineRule="auto"/>
        <w:jc w:val="both"/>
        <w:rPr>
          <w:rFonts w:asciiTheme="minorHAnsi" w:hAnsiTheme="minorHAnsi" w:cstheme="minorHAnsi"/>
          <w:color w:val="3B3838" w:themeColor="background2" w:themeShade="40"/>
        </w:rPr>
      </w:pPr>
    </w:p>
    <w:p w14:paraId="3016682C" w14:textId="48B7128C" w:rsidR="00083F26" w:rsidRPr="00DE6FAE" w:rsidRDefault="00083F26" w:rsidP="00BD51D2">
      <w:pPr>
        <w:spacing w:line="288" w:lineRule="auto"/>
        <w:jc w:val="both"/>
        <w:rPr>
          <w:rFonts w:asciiTheme="minorHAnsi" w:hAnsiTheme="minorHAnsi" w:cstheme="minorHAnsi"/>
          <w:color w:val="3B3838" w:themeColor="background2" w:themeShade="40"/>
        </w:rPr>
      </w:pPr>
    </w:p>
    <w:p w14:paraId="151E628D" w14:textId="63993B77" w:rsidR="00AB30DA" w:rsidRPr="00DE6FAE" w:rsidRDefault="00AB30DA" w:rsidP="00AB30DA">
      <w:pPr>
        <w:keepLines/>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External Verification is a supportive, collaborative process where a CPCAB representative will visit the centre to understand more about the centre’s own processes, gain feedback from tutors, centre staff and candidates and review the centre’s system of internal assessment. All centres teaching PC-L5 are required to have two mandatory annual external verification visits, usually one early into the academic year (between August and December) and a second later in the academic year (between March and July). </w:t>
      </w:r>
    </w:p>
    <w:p w14:paraId="49B76DE0" w14:textId="77777777" w:rsidR="00AB30DA" w:rsidRPr="00DE6FAE" w:rsidRDefault="00AB30DA" w:rsidP="00AB30DA">
      <w:pPr>
        <w:keepLines/>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and will also meet with the training team and a registered candidate group. </w:t>
      </w:r>
    </w:p>
    <w:p w14:paraId="1CFEFC20" w14:textId="77777777" w:rsidR="00AB30DA" w:rsidRPr="00DE6FAE" w:rsidRDefault="00AB30DA" w:rsidP="00AB30DA">
      <w:pPr>
        <w:keepLines/>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481344EF" w14:textId="50DBF4B0" w:rsidR="00386C3E" w:rsidRPr="00DE6FAE" w:rsidRDefault="00AB30DA" w:rsidP="00BD51D2">
      <w:pPr>
        <w:spacing w:before="6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lastRenderedPageBreak/>
        <w:t>There are no fees for external verification visits as these are included with</w:t>
      </w:r>
      <w:r w:rsidRPr="00DE6FAE">
        <w:rPr>
          <w:rFonts w:asciiTheme="minorHAnsi" w:hAnsiTheme="minorHAnsi" w:cstheme="minorHAnsi"/>
          <w:bCs/>
          <w:color w:val="3B3838" w:themeColor="background2" w:themeShade="40"/>
        </w:rPr>
        <w:t>in the candidate registration fee. Should an additional support/visit be deemed necessary there could be an additional fee incurred by the centre.</w:t>
      </w:r>
    </w:p>
    <w:p w14:paraId="26485A9E" w14:textId="77777777" w:rsidR="00386C3E" w:rsidRPr="00DE6FAE" w:rsidRDefault="00386C3E" w:rsidP="00BD51D2">
      <w:pPr>
        <w:keepLines/>
        <w:spacing w:after="120" w:line="288" w:lineRule="auto"/>
        <w:rPr>
          <w:rFonts w:asciiTheme="minorHAnsi" w:hAnsiTheme="minorHAnsi" w:cstheme="minorHAnsi"/>
          <w:bCs/>
          <w:color w:val="3B3838" w:themeColor="background2" w:themeShade="40"/>
          <w:lang w:eastAsia="en-US"/>
        </w:rPr>
      </w:pPr>
      <w:r w:rsidRPr="00DE6FAE">
        <w:rPr>
          <w:rFonts w:asciiTheme="minorHAnsi" w:hAnsiTheme="minorHAnsi" w:cstheme="minorHAnsi"/>
          <w:bCs/>
          <w:color w:val="3B3838" w:themeColor="background2" w:themeShade="40"/>
          <w:lang w:eastAsia="en-US"/>
        </w:rPr>
        <w:t>Please see the CPCAB website for:</w:t>
      </w:r>
    </w:p>
    <w:p w14:paraId="40C9386A" w14:textId="5B652BA1" w:rsidR="00386C3E" w:rsidRPr="00DE6FAE" w:rsidRDefault="00DB59DD" w:rsidP="00BD51D2">
      <w:pPr>
        <w:numPr>
          <w:ilvl w:val="0"/>
          <w:numId w:val="28"/>
        </w:numPr>
        <w:spacing w:line="288" w:lineRule="auto"/>
        <w:contextualSpacing/>
        <w:rPr>
          <w:rFonts w:asciiTheme="minorHAnsi" w:hAnsiTheme="minorHAnsi" w:cstheme="minorHAnsi"/>
          <w:bCs/>
          <w:color w:val="3B3838" w:themeColor="background2" w:themeShade="40"/>
        </w:rPr>
      </w:pPr>
      <w:hyperlink r:id="rId49" w:history="1">
        <w:r w:rsidRPr="00DE6FAE">
          <w:rPr>
            <w:rFonts w:asciiTheme="minorHAnsi" w:hAnsiTheme="minorHAnsi" w:cstheme="minorHAnsi"/>
            <w:color w:val="0000FF"/>
            <w:u w:val="single"/>
          </w:rPr>
          <w:t>CPCAB Fees</w:t>
        </w:r>
        <w:r w:rsidRPr="00DE6FAE">
          <w:rPr>
            <w:rFonts w:asciiTheme="minorHAnsi" w:hAnsiTheme="minorHAnsi" w:cstheme="minorHAnsi"/>
            <w:color w:val="3B3838" w:themeColor="background2" w:themeShade="40"/>
          </w:rPr>
          <w:t xml:space="preserve"> </w:t>
        </w:r>
      </w:hyperlink>
      <w:r w:rsidR="00386C3E" w:rsidRPr="00DE6FAE">
        <w:rPr>
          <w:rFonts w:asciiTheme="minorHAnsi" w:hAnsiTheme="minorHAnsi" w:cstheme="minorHAnsi"/>
          <w:color w:val="3B3838" w:themeColor="background2" w:themeShade="40"/>
        </w:rPr>
        <w:t xml:space="preserve">for guidance on additional fees. </w:t>
      </w:r>
    </w:p>
    <w:p w14:paraId="4015073B" w14:textId="417329AD" w:rsidR="00D33611" w:rsidRPr="00DE6FAE" w:rsidRDefault="00386C3E" w:rsidP="00BD51D2">
      <w:pPr>
        <w:numPr>
          <w:ilvl w:val="0"/>
          <w:numId w:val="28"/>
        </w:numPr>
        <w:spacing w:line="288" w:lineRule="auto"/>
        <w:contextualSpacing/>
        <w:rPr>
          <w:rFonts w:asciiTheme="minorHAnsi" w:hAnsiTheme="minorHAnsi" w:cstheme="minorHAnsi"/>
          <w:bCs/>
          <w:color w:val="3B3838" w:themeColor="background2" w:themeShade="40"/>
        </w:rPr>
      </w:pPr>
      <w:hyperlink r:id="rId50" w:history="1">
        <w:r w:rsidRPr="00DE6FAE">
          <w:rPr>
            <w:rFonts w:asciiTheme="minorHAnsi" w:hAnsiTheme="minorHAnsi" w:cstheme="minorHAnsi"/>
            <w:bCs/>
            <w:color w:val="0000FF"/>
            <w:u w:val="single"/>
          </w:rPr>
          <w:t xml:space="preserve">CPCAB </w:t>
        </w:r>
        <w:r w:rsidR="00BA624C" w:rsidRPr="00DE6FAE">
          <w:rPr>
            <w:rFonts w:asciiTheme="minorHAnsi" w:hAnsiTheme="minorHAnsi" w:cstheme="minorHAnsi"/>
            <w:bCs/>
            <w:color w:val="0000FF"/>
            <w:u w:val="single"/>
          </w:rPr>
          <w:t>G</w:t>
        </w:r>
        <w:r w:rsidRPr="00DE6FAE">
          <w:rPr>
            <w:rFonts w:asciiTheme="minorHAnsi" w:hAnsiTheme="minorHAnsi" w:cstheme="minorHAnsi"/>
            <w:bCs/>
            <w:color w:val="0000FF"/>
            <w:u w:val="single"/>
          </w:rPr>
          <w:t xml:space="preserve">uidance to </w:t>
        </w:r>
        <w:r w:rsidR="00BA624C" w:rsidRPr="00DE6FAE">
          <w:rPr>
            <w:rFonts w:asciiTheme="minorHAnsi" w:hAnsiTheme="minorHAnsi" w:cstheme="minorHAnsi"/>
            <w:bCs/>
            <w:color w:val="0000FF"/>
            <w:u w:val="single"/>
          </w:rPr>
          <w:t>E</w:t>
        </w:r>
        <w:r w:rsidRPr="00DE6FAE">
          <w:rPr>
            <w:rFonts w:asciiTheme="minorHAnsi" w:hAnsiTheme="minorHAnsi" w:cstheme="minorHAnsi"/>
            <w:bCs/>
            <w:color w:val="0000FF"/>
            <w:u w:val="single"/>
          </w:rPr>
          <w:t xml:space="preserve">xternal </w:t>
        </w:r>
        <w:r w:rsidR="00BA624C" w:rsidRPr="00DE6FAE">
          <w:rPr>
            <w:rFonts w:asciiTheme="minorHAnsi" w:hAnsiTheme="minorHAnsi" w:cstheme="minorHAnsi"/>
            <w:bCs/>
            <w:color w:val="0000FF"/>
            <w:u w:val="single"/>
          </w:rPr>
          <w:t>V</w:t>
        </w:r>
        <w:r w:rsidRPr="00DE6FAE">
          <w:rPr>
            <w:rFonts w:asciiTheme="minorHAnsi" w:hAnsiTheme="minorHAnsi" w:cstheme="minorHAnsi"/>
            <w:bCs/>
            <w:color w:val="0000FF"/>
            <w:u w:val="single"/>
          </w:rPr>
          <w:t xml:space="preserve">erification </w:t>
        </w:r>
        <w:r w:rsidR="00BA624C" w:rsidRPr="00DE6FAE">
          <w:rPr>
            <w:rFonts w:asciiTheme="minorHAnsi" w:hAnsiTheme="minorHAnsi" w:cstheme="minorHAnsi"/>
            <w:bCs/>
            <w:color w:val="0000FF"/>
            <w:u w:val="single"/>
          </w:rPr>
          <w:t>V</w:t>
        </w:r>
        <w:r w:rsidRPr="00DE6FAE">
          <w:rPr>
            <w:rFonts w:asciiTheme="minorHAnsi" w:hAnsiTheme="minorHAnsi" w:cstheme="minorHAnsi"/>
            <w:bCs/>
            <w:color w:val="0000FF"/>
            <w:u w:val="single"/>
          </w:rPr>
          <w:t>isits</w:t>
        </w:r>
      </w:hyperlink>
      <w:r w:rsidRPr="00DE6FAE">
        <w:rPr>
          <w:rFonts w:asciiTheme="minorHAnsi" w:hAnsiTheme="minorHAnsi" w:cstheme="minorHAnsi"/>
          <w:color w:val="3B3838" w:themeColor="background2" w:themeShade="40"/>
        </w:rPr>
        <w:t>.</w:t>
      </w:r>
    </w:p>
    <w:p w14:paraId="6F4E7435" w14:textId="0A8955CD" w:rsidR="00D33611" w:rsidRPr="00DE6FAE" w:rsidRDefault="00D33611" w:rsidP="00BD51D2">
      <w:pPr>
        <w:spacing w:line="288" w:lineRule="auto"/>
        <w:contextualSpacing/>
        <w:rPr>
          <w:rFonts w:asciiTheme="minorHAnsi" w:hAnsiTheme="minorHAnsi" w:cstheme="minorHAnsi"/>
          <w:bCs/>
          <w:color w:val="3B3838" w:themeColor="background2" w:themeShade="40"/>
        </w:rPr>
      </w:pPr>
    </w:p>
    <w:p w14:paraId="558C8EF2" w14:textId="0EB6D00B" w:rsidR="00FB7202" w:rsidRPr="00DE6FAE" w:rsidRDefault="00FB7202" w:rsidP="00BD51D2">
      <w:pPr>
        <w:pStyle w:val="BodyText"/>
        <w:keepNext/>
        <w:keepLines/>
        <w:spacing w:after="120" w:line="288" w:lineRule="auto"/>
        <w:rPr>
          <w:rFonts w:asciiTheme="minorHAnsi" w:hAnsiTheme="minorHAnsi" w:cstheme="minorHAnsi"/>
          <w:bCs w:val="0"/>
          <w:color w:val="3B3838" w:themeColor="background2" w:themeShade="40"/>
          <w:sz w:val="24"/>
          <w:lang w:eastAsia="en-GB"/>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61" behindDoc="0" locked="0" layoutInCell="1" allowOverlap="1" wp14:anchorId="6E32E535" wp14:editId="417236BC">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6F3BCD44"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8" w:name="APC"/>
                            <w:bookmarkEnd w:id="18"/>
                            <w:r>
                              <w:rPr>
                                <w:rFonts w:asciiTheme="minorHAnsi" w:hAnsiTheme="minorHAnsi" w:cstheme="minorHAnsi"/>
                                <w:color w:val="FFFFFF" w:themeColor="background1"/>
                                <w:sz w:val="44"/>
                                <w:szCs w:val="44"/>
                              </w:rPr>
                              <w:t xml:space="preserve">9. </w:t>
                            </w:r>
                            <w:r w:rsidR="00DB59DD">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40" type="#_x0000_t202" style="position:absolute;margin-left:459.05pt;margin-top:.35pt;width:510.25pt;height:36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TWMQIAAF8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" fillcolor="#ea5850" stroked="f" strokeweight=".5pt">
                <v:textbox>
                  <w:txbxContent>
                    <w:p w14:paraId="0C54C511" w14:textId="6F3BCD44"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19" w:name="APC"/>
                      <w:bookmarkEnd w:id="19"/>
                      <w:r>
                        <w:rPr>
                          <w:rFonts w:asciiTheme="minorHAnsi" w:hAnsiTheme="minorHAnsi" w:cstheme="minorHAnsi"/>
                          <w:color w:val="FFFFFF" w:themeColor="background1"/>
                          <w:sz w:val="44"/>
                          <w:szCs w:val="44"/>
                        </w:rPr>
                        <w:t xml:space="preserve">9. </w:t>
                      </w:r>
                      <w:r w:rsidR="00DB59DD">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DE6FAE" w:rsidRDefault="00083F26" w:rsidP="00BD51D2">
      <w:pPr>
        <w:spacing w:line="288" w:lineRule="auto"/>
        <w:jc w:val="both"/>
        <w:rPr>
          <w:rFonts w:asciiTheme="minorHAnsi" w:hAnsiTheme="minorHAnsi" w:cstheme="minorHAnsi"/>
          <w:color w:val="3B3838" w:themeColor="background2" w:themeShade="40"/>
        </w:rPr>
      </w:pPr>
    </w:p>
    <w:p w14:paraId="1532A0FC" w14:textId="4325BDB4" w:rsidR="00142F63" w:rsidRPr="00DE6FAE" w:rsidRDefault="00142F63" w:rsidP="00BD51D2">
      <w:pPr>
        <w:spacing w:line="288" w:lineRule="auto"/>
        <w:jc w:val="both"/>
        <w:rPr>
          <w:rFonts w:asciiTheme="minorHAnsi" w:hAnsiTheme="minorHAnsi" w:cstheme="minorHAnsi"/>
          <w:color w:val="3B3838" w:themeColor="background2" w:themeShade="40"/>
        </w:rPr>
      </w:pPr>
    </w:p>
    <w:p w14:paraId="0DBEF29B" w14:textId="72C92182" w:rsidR="00184EC6" w:rsidRPr="00DE6FAE" w:rsidRDefault="00184EC6" w:rsidP="00BD51D2">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DE6FAE">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DE6FAE">
        <w:rPr>
          <w:rStyle w:val="FootnoteReference"/>
          <w:rFonts w:asciiTheme="minorHAnsi" w:hAnsiTheme="minorHAnsi" w:cstheme="minorHAnsi"/>
          <w:b w:val="0"/>
          <w:color w:val="3B3838" w:themeColor="background2" w:themeShade="40"/>
          <w:sz w:val="24"/>
          <w:szCs w:val="24"/>
        </w:rPr>
        <w:footnoteReference w:id="11"/>
      </w:r>
      <w:r w:rsidRPr="00DE6FAE">
        <w:rPr>
          <w:rFonts w:asciiTheme="minorHAnsi" w:hAnsiTheme="minorHAnsi" w:cstheme="minorHAnsi"/>
          <w:b w:val="0"/>
          <w:color w:val="3B3838" w:themeColor="background2" w:themeShade="40"/>
          <w:sz w:val="24"/>
          <w:szCs w:val="24"/>
        </w:rPr>
        <w:t xml:space="preserve">, to comply with UK law and to protect the interests of </w:t>
      </w:r>
      <w:r w:rsidR="00802278" w:rsidRPr="00DE6FAE">
        <w:rPr>
          <w:rFonts w:asciiTheme="minorHAnsi" w:hAnsiTheme="minorHAnsi" w:cstheme="minorHAnsi"/>
          <w:b w:val="0"/>
          <w:color w:val="3B3838" w:themeColor="background2" w:themeShade="40"/>
          <w:sz w:val="24"/>
          <w:szCs w:val="24"/>
        </w:rPr>
        <w:t>candidates</w:t>
      </w:r>
      <w:r w:rsidRPr="00DE6FAE">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DE6FAE">
        <w:rPr>
          <w:rFonts w:asciiTheme="minorHAnsi" w:hAnsiTheme="minorHAnsi" w:cstheme="minorHAnsi"/>
          <w:bCs w:val="0"/>
          <w:color w:val="3B3838" w:themeColor="background2" w:themeShade="40"/>
          <w:sz w:val="24"/>
          <w:szCs w:val="24"/>
        </w:rPr>
        <w:t>every year</w:t>
      </w:r>
      <w:r w:rsidRPr="00DE6FAE">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018D43D6" w:rsidR="00184EC6" w:rsidRPr="00DE6FAE" w:rsidRDefault="00184EC6" w:rsidP="00BD51D2">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51" w:history="1">
        <w:r w:rsidRPr="00DE6FAE">
          <w:rPr>
            <w:rFonts w:asciiTheme="minorHAnsi" w:hAnsiTheme="minorHAnsi" w:cstheme="minorHAnsi"/>
            <w:color w:val="0000FF"/>
            <w:u w:val="single"/>
          </w:rPr>
          <w:t>CPCAB portal</w:t>
        </w:r>
      </w:hyperlink>
      <w:r w:rsidRPr="00DE6FAE">
        <w:rPr>
          <w:rFonts w:asciiTheme="minorHAnsi" w:hAnsiTheme="minorHAnsi" w:cstheme="minorHAnsi"/>
          <w:i/>
          <w:iCs/>
          <w:color w:val="3B3838" w:themeColor="background2" w:themeShade="40"/>
        </w:rPr>
        <w:t xml:space="preserve"> </w:t>
      </w:r>
      <w:r w:rsidRPr="00DE6FAE">
        <w:rPr>
          <w:rFonts w:asciiTheme="minorHAnsi" w:hAnsiTheme="minorHAnsi" w:cstheme="minorHAnsi"/>
          <w:color w:val="3B3838" w:themeColor="background2" w:themeShade="40"/>
        </w:rPr>
        <w:t xml:space="preserve">at the beginning of each academic year. Once signed </w:t>
      </w:r>
      <w:r w:rsidRPr="00DE6FAE">
        <w:rPr>
          <w:rFonts w:asciiTheme="minorHAnsi" w:hAnsiTheme="minorHAnsi" w:cstheme="minorHAnsi"/>
          <w:color w:val="3B3838" w:themeColor="background2" w:themeShade="40"/>
          <w:lang w:eastAsia="en-US"/>
        </w:rPr>
        <w:t>the portal will automatically generate your Annual Practising Certificate (</w:t>
      </w:r>
      <w:r w:rsidRPr="00DE6FAE">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DE6FAE" w:rsidRDefault="00184EC6" w:rsidP="00BD51D2">
      <w:pPr>
        <w:spacing w:before="120"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An APC can be withheld:</w:t>
      </w:r>
    </w:p>
    <w:p w14:paraId="5DE71DA8" w14:textId="7CA86B55" w:rsidR="00184EC6" w:rsidRPr="00DE6FAE" w:rsidRDefault="00BE22C5" w:rsidP="00BD51D2">
      <w:pPr>
        <w:pStyle w:val="BodyText"/>
        <w:keepNext/>
        <w:numPr>
          <w:ilvl w:val="0"/>
          <w:numId w:val="29"/>
        </w:numPr>
        <w:spacing w:after="120"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U</w:t>
      </w:r>
      <w:r w:rsidR="00184EC6" w:rsidRPr="00DE6FAE">
        <w:rPr>
          <w:rFonts w:asciiTheme="minorHAnsi" w:hAnsiTheme="minorHAnsi" w:cstheme="minorHAnsi"/>
          <w:color w:val="3B3838" w:themeColor="background2" w:themeShade="40"/>
          <w:sz w:val="24"/>
        </w:rPr>
        <w:t>ntil the annual declaration of compliance has been signed.</w:t>
      </w:r>
    </w:p>
    <w:p w14:paraId="0669AEBF" w14:textId="2146E499" w:rsidR="00184EC6" w:rsidRPr="00DE6FAE" w:rsidRDefault="00BE22C5" w:rsidP="00BD51D2">
      <w:pPr>
        <w:pStyle w:val="ListParagraph"/>
        <w:numPr>
          <w:ilvl w:val="0"/>
          <w:numId w:val="29"/>
        </w:numPr>
        <w:spacing w:before="120" w:after="120" w:line="288" w:lineRule="auto"/>
        <w:ind w:left="714" w:hanging="357"/>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F</w:t>
      </w:r>
      <w:r w:rsidR="00184EC6" w:rsidRPr="00DE6FAE">
        <w:rPr>
          <w:rFonts w:asciiTheme="minorHAnsi" w:hAnsiTheme="minorHAnsi" w:cstheme="minorHAnsi"/>
          <w:color w:val="3B3838" w:themeColor="background2" w:themeShade="40"/>
        </w:rPr>
        <w:t xml:space="preserve">ollowing an external verification visit to the centre </w:t>
      </w:r>
      <w:r w:rsidR="00AB30DA" w:rsidRPr="00DE6FAE">
        <w:rPr>
          <w:rFonts w:asciiTheme="minorHAnsi" w:hAnsiTheme="minorHAnsi" w:cstheme="minorHAnsi"/>
          <w:color w:val="3B3838" w:themeColor="background2" w:themeShade="40"/>
        </w:rPr>
        <w:t xml:space="preserve">if </w:t>
      </w:r>
      <w:r w:rsidR="00184EC6" w:rsidRPr="00DE6FAE">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77777777" w:rsidR="00184EC6" w:rsidRPr="00DE6FAE" w:rsidRDefault="00184EC6" w:rsidP="00BD51D2">
      <w:pPr>
        <w:pStyle w:val="BodyText"/>
        <w:keepNext/>
        <w:spacing w:after="120" w:line="288" w:lineRule="auto"/>
        <w:rPr>
          <w:rFonts w:asciiTheme="minorHAnsi" w:hAnsiTheme="minorHAnsi" w:cstheme="minorHAnsi"/>
          <w:color w:val="3B3838" w:themeColor="background2" w:themeShade="40"/>
          <w:sz w:val="24"/>
        </w:rPr>
      </w:pPr>
      <w:r w:rsidRPr="00DE6FAE">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 and/or address areas identified as needing development – may lead to deregistration. De-registration may also result if a centre is involved in malpractice.</w:t>
      </w:r>
    </w:p>
    <w:p w14:paraId="4641567F" w14:textId="7BA4AEA9" w:rsidR="00184EC6" w:rsidRPr="00DE6FAE" w:rsidRDefault="00184EC6" w:rsidP="00BD51D2">
      <w:pPr>
        <w:pStyle w:val="ListParagraph"/>
        <w:numPr>
          <w:ilvl w:val="0"/>
          <w:numId w:val="32"/>
        </w:num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w:t>
      </w:r>
      <w:r w:rsidR="00A23683" w:rsidRPr="00DE6FAE">
        <w:rPr>
          <w:rFonts w:asciiTheme="minorHAnsi" w:hAnsiTheme="minorHAnsi" w:cstheme="minorHAnsi"/>
          <w:color w:val="3B3838" w:themeColor="background2" w:themeShade="40"/>
        </w:rPr>
        <w:t xml:space="preserve">view our policies </w:t>
      </w:r>
      <w:r w:rsidR="00AA57FC" w:rsidRPr="00DE6FAE">
        <w:rPr>
          <w:rFonts w:asciiTheme="minorHAnsi" w:hAnsiTheme="minorHAnsi" w:cstheme="minorHAnsi"/>
          <w:color w:val="3B3838" w:themeColor="background2" w:themeShade="40"/>
        </w:rPr>
        <w:t xml:space="preserve">on Sanctions, Malpractice &amp; Maladministration, and Whistleblowing on </w:t>
      </w:r>
      <w:r w:rsidRPr="00DE6FAE">
        <w:rPr>
          <w:rFonts w:asciiTheme="minorHAnsi" w:hAnsiTheme="minorHAnsi" w:cstheme="minorHAnsi"/>
          <w:color w:val="3B3838" w:themeColor="background2" w:themeShade="40"/>
        </w:rPr>
        <w:t xml:space="preserve">the </w:t>
      </w:r>
      <w:hyperlink r:id="rId52" w:history="1">
        <w:r w:rsidR="00834D32" w:rsidRPr="00DE6FAE">
          <w:rPr>
            <w:rFonts w:asciiTheme="minorHAnsi" w:hAnsiTheme="minorHAnsi"/>
            <w:color w:val="0000FF"/>
            <w:u w:val="single"/>
          </w:rPr>
          <w:t>CPCAB Website</w:t>
        </w:r>
      </w:hyperlink>
      <w:r w:rsidR="00AA57FC" w:rsidRPr="00DE6FAE">
        <w:rPr>
          <w:rFonts w:asciiTheme="minorHAnsi" w:hAnsiTheme="minorHAnsi"/>
          <w:color w:val="3B3838" w:themeColor="background2" w:themeShade="40"/>
        </w:rPr>
        <w:t>.</w:t>
      </w:r>
      <w:r w:rsidRPr="00DE6FAE">
        <w:rPr>
          <w:rFonts w:asciiTheme="minorHAnsi" w:hAnsiTheme="minorHAnsi" w:cstheme="minorHAnsi"/>
          <w:color w:val="3B3838" w:themeColor="background2" w:themeShade="40"/>
        </w:rPr>
        <w:t xml:space="preserve"> </w:t>
      </w:r>
    </w:p>
    <w:p w14:paraId="6E33DF5E" w14:textId="77777777" w:rsidR="007C7C7D" w:rsidRPr="00DE6FAE" w:rsidRDefault="007C7C7D" w:rsidP="00BD51D2">
      <w:pPr>
        <w:spacing w:line="288" w:lineRule="auto"/>
        <w:jc w:val="both"/>
        <w:rPr>
          <w:rFonts w:asciiTheme="minorHAnsi" w:hAnsiTheme="minorHAnsi" w:cstheme="minorHAnsi"/>
          <w:color w:val="3B3838" w:themeColor="background2" w:themeShade="40"/>
        </w:rPr>
      </w:pPr>
    </w:p>
    <w:p w14:paraId="2A92BA77" w14:textId="77777777" w:rsidR="007C7C7D" w:rsidRPr="00DE6FAE" w:rsidRDefault="007C7C7D" w:rsidP="00BD51D2">
      <w:pPr>
        <w:spacing w:line="288" w:lineRule="auto"/>
        <w:jc w:val="both"/>
        <w:rPr>
          <w:rFonts w:asciiTheme="minorHAnsi" w:hAnsiTheme="minorHAnsi" w:cstheme="minorHAnsi"/>
          <w:color w:val="3B3838" w:themeColor="background2" w:themeShade="40"/>
        </w:rPr>
      </w:pPr>
    </w:p>
    <w:p w14:paraId="05A1B029" w14:textId="77777777" w:rsidR="007C7C7D" w:rsidRPr="00DE6FAE" w:rsidRDefault="007C7C7D" w:rsidP="00BD51D2">
      <w:pPr>
        <w:spacing w:line="288" w:lineRule="auto"/>
        <w:jc w:val="both"/>
        <w:rPr>
          <w:rFonts w:asciiTheme="minorHAnsi" w:hAnsiTheme="minorHAnsi" w:cstheme="minorHAnsi"/>
          <w:color w:val="3B3838" w:themeColor="background2" w:themeShade="40"/>
        </w:rPr>
      </w:pPr>
    </w:p>
    <w:p w14:paraId="57CCD759" w14:textId="77777777" w:rsidR="007C7C7D" w:rsidRPr="00DE6FAE" w:rsidRDefault="007C7C7D" w:rsidP="00BD51D2">
      <w:pPr>
        <w:spacing w:line="288" w:lineRule="auto"/>
        <w:jc w:val="both"/>
        <w:rPr>
          <w:rFonts w:asciiTheme="minorHAnsi" w:hAnsiTheme="minorHAnsi" w:cstheme="minorHAnsi"/>
          <w:color w:val="3B3838" w:themeColor="background2" w:themeShade="40"/>
        </w:rPr>
      </w:pPr>
    </w:p>
    <w:p w14:paraId="6A048BA1" w14:textId="77777777" w:rsidR="007C7C7D" w:rsidRPr="00DE6FAE" w:rsidRDefault="007C7C7D" w:rsidP="00BD51D2">
      <w:pPr>
        <w:spacing w:line="288" w:lineRule="auto"/>
        <w:jc w:val="both"/>
        <w:rPr>
          <w:rFonts w:asciiTheme="minorHAnsi" w:hAnsiTheme="minorHAnsi" w:cstheme="minorHAnsi"/>
          <w:color w:val="3B3838" w:themeColor="background2" w:themeShade="40"/>
        </w:rPr>
      </w:pPr>
    </w:p>
    <w:p w14:paraId="77A1858E" w14:textId="686E4972" w:rsidR="00D6378E" w:rsidRPr="00DE6FAE" w:rsidRDefault="00D6378E" w:rsidP="00BD51D2">
      <w:pPr>
        <w:spacing w:line="288" w:lineRule="auto"/>
        <w:jc w:val="both"/>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2" behindDoc="0" locked="0" layoutInCell="1" allowOverlap="1" wp14:anchorId="77270905" wp14:editId="63E55EB8">
                <wp:simplePos x="0" y="0"/>
                <wp:positionH relativeFrom="margin">
                  <wp:align>right</wp:align>
                </wp:positionH>
                <wp:positionV relativeFrom="paragraph">
                  <wp:posOffset>147955</wp:posOffset>
                </wp:positionV>
                <wp:extent cx="6473825" cy="457200"/>
                <wp:effectExtent l="0" t="0" r="3175" b="0"/>
                <wp:wrapNone/>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70EA94C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0" w:name="eQUAL_OPPS"/>
                            <w:bookmarkEnd w:id="20"/>
                            <w:r>
                              <w:rPr>
                                <w:rFonts w:asciiTheme="minorHAnsi" w:hAnsiTheme="minorHAnsi" w:cstheme="minorHAnsi"/>
                                <w:color w:val="FFFFFF" w:themeColor="background1"/>
                                <w:sz w:val="44"/>
                                <w:szCs w:val="44"/>
                              </w:rPr>
                              <w:t xml:space="preserve">10. </w:t>
                            </w:r>
                            <w:r w:rsidR="00DB59DD">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1" type="#_x0000_t202" style="position:absolute;left:0;text-align:left;margin-left:458.55pt;margin-top:11.65pt;width:509.75pt;height:36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" fillcolor="#ea5850" stroked="f" strokeweight=".5pt">
                <v:textbox>
                  <w:txbxContent>
                    <w:p w14:paraId="0FAD1E21" w14:textId="70EA94C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1" w:name="eQUAL_OPPS"/>
                      <w:bookmarkEnd w:id="21"/>
                      <w:r>
                        <w:rPr>
                          <w:rFonts w:asciiTheme="minorHAnsi" w:hAnsiTheme="minorHAnsi" w:cstheme="minorHAnsi"/>
                          <w:color w:val="FFFFFF" w:themeColor="background1"/>
                          <w:sz w:val="44"/>
                          <w:szCs w:val="44"/>
                        </w:rPr>
                        <w:t xml:space="preserve">10. </w:t>
                      </w:r>
                      <w:r w:rsidR="00DB59DD">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71CCF5ED" w14:textId="5C7AD2C0" w:rsidR="00D6378E" w:rsidRPr="00DE6FAE" w:rsidRDefault="00D6378E" w:rsidP="00BD51D2">
      <w:pPr>
        <w:spacing w:line="288" w:lineRule="auto"/>
        <w:jc w:val="both"/>
        <w:rPr>
          <w:rFonts w:asciiTheme="minorHAnsi" w:hAnsiTheme="minorHAnsi" w:cstheme="minorHAnsi"/>
          <w:color w:val="3B3838" w:themeColor="background2" w:themeShade="40"/>
        </w:rPr>
      </w:pPr>
    </w:p>
    <w:p w14:paraId="21A574C2" w14:textId="26FA9B2D" w:rsidR="00D6378E" w:rsidRPr="00DE6FAE" w:rsidRDefault="00D6378E" w:rsidP="00BD51D2">
      <w:pPr>
        <w:spacing w:line="288" w:lineRule="auto"/>
        <w:jc w:val="both"/>
        <w:rPr>
          <w:rFonts w:asciiTheme="minorHAnsi" w:hAnsiTheme="minorHAnsi" w:cstheme="minorHAnsi"/>
          <w:color w:val="3B3838" w:themeColor="background2" w:themeShade="40"/>
        </w:rPr>
      </w:pPr>
    </w:p>
    <w:p w14:paraId="4D4A033B" w14:textId="0C478CA5" w:rsidR="00D6378E" w:rsidRPr="00DE6FAE" w:rsidRDefault="00D6378E" w:rsidP="00BD51D2">
      <w:pPr>
        <w:spacing w:line="288" w:lineRule="auto"/>
        <w:jc w:val="both"/>
        <w:rPr>
          <w:rFonts w:asciiTheme="minorHAnsi" w:hAnsiTheme="minorHAnsi" w:cstheme="minorHAnsi"/>
          <w:color w:val="3B3838" w:themeColor="background2" w:themeShade="40"/>
        </w:rPr>
      </w:pPr>
    </w:p>
    <w:p w14:paraId="35647DC4" w14:textId="5AD25E9E" w:rsidR="00435B1E" w:rsidRPr="00DE6FAE" w:rsidRDefault="00435B1E" w:rsidP="008C448A">
      <w:pPr>
        <w:spacing w:before="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In order to make sure that assessment is fair to all candidates, CPCAB requires all </w:t>
      </w:r>
      <w:r w:rsidR="005A3F45" w:rsidRPr="00DE6FAE">
        <w:rPr>
          <w:rFonts w:asciiTheme="minorHAnsi" w:hAnsiTheme="minorHAnsi" w:cstheme="minorHAnsi"/>
          <w:color w:val="3B3838" w:themeColor="background2" w:themeShade="40"/>
        </w:rPr>
        <w:t xml:space="preserve">recognised </w:t>
      </w:r>
      <w:r w:rsidRPr="00DE6FAE">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r w:rsidRPr="00DE6FAE">
        <w:t xml:space="preserve"> </w:t>
      </w:r>
      <w:r w:rsidRPr="00DE6FAE">
        <w:rPr>
          <w:rFonts w:asciiTheme="minorHAnsi" w:hAnsiTheme="minorHAnsi" w:cstheme="minorHAnsi"/>
          <w:color w:val="3B3838" w:themeColor="background2" w:themeShade="40"/>
        </w:rPr>
        <w:t>Reasonable Adjustments in respect of Internal Assessment are provided by the centre.</w:t>
      </w:r>
    </w:p>
    <w:p w14:paraId="5B3E332A" w14:textId="234B5638" w:rsidR="006A1EB4" w:rsidRPr="00DE6FAE" w:rsidRDefault="006A1EB4" w:rsidP="008C448A">
      <w:pPr>
        <w:spacing w:before="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see CPCAB’s </w:t>
      </w:r>
      <w:hyperlink r:id="rId53" w:history="1">
        <w:r w:rsidRPr="00DE6FAE">
          <w:rPr>
            <w:rStyle w:val="Hyperlink"/>
            <w:rFonts w:asciiTheme="minorHAnsi" w:hAnsiTheme="minorHAnsi" w:cstheme="minorHAnsi"/>
          </w:rPr>
          <w:t>Reasonable Adjustment Guidance for Centres</w:t>
        </w:r>
      </w:hyperlink>
      <w:r w:rsidRPr="00DE6FAE">
        <w:rPr>
          <w:rFonts w:asciiTheme="minorHAnsi" w:hAnsiTheme="minorHAnsi" w:cstheme="minorHAnsi"/>
          <w:color w:val="3B3838" w:themeColor="background2" w:themeShade="40"/>
        </w:rPr>
        <w:t>.</w:t>
      </w:r>
    </w:p>
    <w:p w14:paraId="6B3990F5" w14:textId="24F88AF1" w:rsidR="00435B1E" w:rsidRPr="00DE6FAE" w:rsidRDefault="00435B1E" w:rsidP="008C448A">
      <w:pPr>
        <w:spacing w:before="120" w:line="288" w:lineRule="auto"/>
        <w:rPr>
          <w:rFonts w:asciiTheme="minorHAnsi" w:hAnsiTheme="minorHAnsi" w:cstheme="minorHAnsi"/>
          <w:color w:val="3B3838" w:themeColor="background2" w:themeShade="40"/>
        </w:rPr>
      </w:pPr>
    </w:p>
    <w:p w14:paraId="1EC10A7B" w14:textId="77777777" w:rsidR="00435B1E" w:rsidRPr="00DE6FAE" w:rsidRDefault="00435B1E" w:rsidP="008C448A">
      <w:pPr>
        <w:spacing w:line="288" w:lineRule="auto"/>
        <w:rPr>
          <w:rStyle w:val="Hyperlink"/>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4" w:history="1">
        <w:r w:rsidRPr="00DE6FAE">
          <w:rPr>
            <w:rStyle w:val="Hyperlink"/>
            <w:rFonts w:asciiTheme="minorHAnsi" w:hAnsiTheme="minorHAnsi" w:cstheme="minorHAnsi"/>
          </w:rPr>
          <w:t>Equality Act 2010.</w:t>
        </w:r>
        <w:r w:rsidRPr="00DE6FAE">
          <w:rPr>
            <w:rStyle w:val="Hyperlink"/>
            <w:rFonts w:asciiTheme="minorHAnsi" w:hAnsiTheme="minorHAnsi" w:cstheme="minorHAnsi"/>
            <w:color w:val="3B3838" w:themeColor="background2" w:themeShade="40"/>
          </w:rPr>
          <w:t xml:space="preserve"> </w:t>
        </w:r>
      </w:hyperlink>
    </w:p>
    <w:p w14:paraId="6EBBD6AA" w14:textId="77777777" w:rsidR="00435B1E" w:rsidRPr="00DE6FAE" w:rsidRDefault="00435B1E" w:rsidP="008C448A">
      <w:pPr>
        <w:spacing w:line="288" w:lineRule="auto"/>
        <w:rPr>
          <w:rFonts w:asciiTheme="minorHAnsi" w:hAnsiTheme="minorHAnsi" w:cstheme="minorHAnsi"/>
          <w:color w:val="3B3838" w:themeColor="background2" w:themeShade="40"/>
        </w:rPr>
      </w:pPr>
    </w:p>
    <w:p w14:paraId="37272AA0" w14:textId="77777777" w:rsidR="00435B1E" w:rsidRPr="00DE6FAE" w:rsidRDefault="00435B1E" w:rsidP="008C448A">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see  </w:t>
      </w:r>
      <w:hyperlink r:id="rId55" w:history="1">
        <w:r w:rsidRPr="00DE6FAE">
          <w:rPr>
            <w:rStyle w:val="Hyperlink"/>
            <w:rFonts w:asciiTheme="minorHAnsi" w:hAnsiTheme="minorHAnsi" w:cstheme="minorHAnsi"/>
          </w:rPr>
          <w:t>CPCAB’s Equal Opportunities Policy</w:t>
        </w:r>
      </w:hyperlink>
      <w:r w:rsidRPr="00DE6FAE">
        <w:rPr>
          <w:rStyle w:val="Hyperlink"/>
          <w:rFonts w:asciiTheme="minorHAnsi" w:hAnsiTheme="minorHAnsi" w:cstheme="minorHAnsi"/>
        </w:rPr>
        <w:t>.</w:t>
      </w:r>
    </w:p>
    <w:p w14:paraId="51219FB8" w14:textId="108C53A6" w:rsidR="00FB7202" w:rsidRPr="00DE6FAE" w:rsidRDefault="00EF7E7E" w:rsidP="00BD51D2">
      <w:pPr>
        <w:spacing w:line="288" w:lineRule="auto"/>
        <w:jc w:val="both"/>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51" behindDoc="0" locked="0" layoutInCell="1" allowOverlap="1" wp14:anchorId="7A455A11" wp14:editId="7B7AF05F">
                <wp:simplePos x="0" y="0"/>
                <wp:positionH relativeFrom="margin">
                  <wp:align>right</wp:align>
                </wp:positionH>
                <wp:positionV relativeFrom="paragraph">
                  <wp:posOffset>160020</wp:posOffset>
                </wp:positionV>
                <wp:extent cx="6480175" cy="457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2437E1B9"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2" w:name="Resits"/>
                            <w:bookmarkEnd w:id="22"/>
                            <w:r>
                              <w:rPr>
                                <w:rFonts w:asciiTheme="minorHAnsi" w:hAnsiTheme="minorHAnsi" w:cstheme="minorHAnsi"/>
                                <w:color w:val="FFFFFF" w:themeColor="background1"/>
                                <w:sz w:val="44"/>
                                <w:szCs w:val="44"/>
                              </w:rPr>
                              <w:t xml:space="preserve">11. </w:t>
                            </w:r>
                            <w:r w:rsidR="00DB59DD">
                              <w:rPr>
                                <w:rFonts w:asciiTheme="minorHAnsi" w:hAnsiTheme="minorHAnsi" w:cstheme="minorHAnsi"/>
                                <w:color w:val="FFFFFF" w:themeColor="background1"/>
                                <w:sz w:val="44"/>
                                <w:szCs w:val="44"/>
                              </w:rPr>
                              <w:t>Appeals</w:t>
                            </w:r>
                            <w:r w:rsidR="00A661C0">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2" type="#_x0000_t202" style="position:absolute;left:0;text-align:left;margin-left:459.05pt;margin-top:12.6pt;width:510.25pt;height:36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" fillcolor="#ea5850" stroked="f" strokeweight=".5pt">
                <v:textbox>
                  <w:txbxContent>
                    <w:p w14:paraId="4479862A" w14:textId="2437E1B9"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3" w:name="Resits"/>
                      <w:bookmarkEnd w:id="23"/>
                      <w:r>
                        <w:rPr>
                          <w:rFonts w:asciiTheme="minorHAnsi" w:hAnsiTheme="minorHAnsi" w:cstheme="minorHAnsi"/>
                          <w:color w:val="FFFFFF" w:themeColor="background1"/>
                          <w:sz w:val="44"/>
                          <w:szCs w:val="44"/>
                        </w:rPr>
                        <w:t xml:space="preserve">11. </w:t>
                      </w:r>
                      <w:r w:rsidR="00DB59DD">
                        <w:rPr>
                          <w:rFonts w:asciiTheme="minorHAnsi" w:hAnsiTheme="minorHAnsi" w:cstheme="minorHAnsi"/>
                          <w:color w:val="FFFFFF" w:themeColor="background1"/>
                          <w:sz w:val="44"/>
                          <w:szCs w:val="44"/>
                        </w:rPr>
                        <w:t>Appeals</w:t>
                      </w:r>
                      <w:r w:rsidR="00A661C0">
                        <w:rPr>
                          <w:rFonts w:asciiTheme="minorHAnsi" w:hAnsiTheme="minorHAnsi" w:cstheme="minorHAnsi"/>
                          <w:color w:val="FFFFFF" w:themeColor="background1"/>
                          <w:sz w:val="44"/>
                          <w:szCs w:val="44"/>
                        </w:rPr>
                        <w:t xml:space="preserve"> and Complaints</w:t>
                      </w:r>
                    </w:p>
                  </w:txbxContent>
                </v:textbox>
                <w10:wrap anchorx="margin"/>
              </v:shape>
            </w:pict>
          </mc:Fallback>
        </mc:AlternateContent>
      </w:r>
    </w:p>
    <w:p w14:paraId="1EF7A441" w14:textId="06EEC1C5" w:rsidR="00102EF0" w:rsidRPr="00DE6FAE" w:rsidRDefault="00102EF0" w:rsidP="00BD51D2">
      <w:pPr>
        <w:spacing w:line="288" w:lineRule="auto"/>
        <w:jc w:val="both"/>
        <w:rPr>
          <w:rFonts w:asciiTheme="minorHAnsi" w:hAnsiTheme="minorHAnsi" w:cstheme="minorHAnsi"/>
          <w:color w:val="3B3838" w:themeColor="background2" w:themeShade="40"/>
        </w:rPr>
      </w:pPr>
    </w:p>
    <w:p w14:paraId="605B57F4" w14:textId="77777777" w:rsidR="00BE5A35" w:rsidRPr="00DE6FAE" w:rsidRDefault="00BE5A35" w:rsidP="00BD51D2">
      <w:pPr>
        <w:spacing w:before="120" w:after="80" w:line="288" w:lineRule="auto"/>
        <w:rPr>
          <w:rFonts w:asciiTheme="minorHAnsi" w:hAnsiTheme="minorHAnsi" w:cstheme="minorHAnsi"/>
          <w:color w:val="3B3838" w:themeColor="background2" w:themeShade="40"/>
        </w:rPr>
      </w:pPr>
    </w:p>
    <w:p w14:paraId="6D6C2D6F" w14:textId="52674F55" w:rsidR="00BE5A35" w:rsidRPr="00DE6FAE" w:rsidRDefault="00BE5A35" w:rsidP="00BD51D2">
      <w:pPr>
        <w:spacing w:before="120" w:after="8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356F77E9" w14:textId="7908C2DE" w:rsidR="00BE5A35" w:rsidRPr="00DE6FAE" w:rsidRDefault="00BE5A35" w:rsidP="66969A7F">
      <w:pPr>
        <w:numPr>
          <w:ilvl w:val="0"/>
          <w:numId w:val="23"/>
        </w:numPr>
        <w:spacing w:before="120" w:after="80" w:line="288" w:lineRule="auto"/>
        <w:ind w:hanging="312"/>
        <w:rPr>
          <w:rFonts w:asciiTheme="minorHAnsi" w:hAnsiTheme="minorHAnsi" w:cstheme="minorBidi"/>
          <w:color w:val="3B3838" w:themeColor="background2" w:themeShade="40"/>
        </w:rPr>
      </w:pPr>
      <w:r w:rsidRPr="00DE6FAE">
        <w:rPr>
          <w:rFonts w:asciiTheme="minorHAnsi" w:hAnsiTheme="minorHAnsi" w:cstheme="minorBidi"/>
          <w:color w:val="3B3838" w:themeColor="background2" w:themeShade="40"/>
        </w:rPr>
        <w:t>Please view our policies on Complaints, Appeals, Sanctions, Malpractice &amp; Maladministration, and Whistleblowing on the</w:t>
      </w:r>
      <w:r w:rsidR="00721F1D" w:rsidRPr="00DE6FAE">
        <w:rPr>
          <w:rFonts w:asciiTheme="minorHAnsi" w:hAnsiTheme="minorHAnsi" w:cstheme="minorBidi"/>
          <w:color w:val="3B3838" w:themeColor="background2" w:themeShade="40"/>
        </w:rPr>
        <w:t xml:space="preserve"> </w:t>
      </w:r>
      <w:hyperlink r:id="rId56">
        <w:r w:rsidR="00721F1D" w:rsidRPr="00DE6FAE">
          <w:rPr>
            <w:rStyle w:val="Hyperlink"/>
            <w:rFonts w:asciiTheme="minorHAnsi" w:hAnsiTheme="minorHAnsi" w:cstheme="minorBidi"/>
          </w:rPr>
          <w:t>CPCAB website</w:t>
        </w:r>
      </w:hyperlink>
      <w:r w:rsidR="00721F1D" w:rsidRPr="00DE6FAE">
        <w:rPr>
          <w:rFonts w:asciiTheme="minorHAnsi" w:hAnsiTheme="minorHAnsi" w:cstheme="minorBidi"/>
          <w:color w:val="3B3838" w:themeColor="background2" w:themeShade="40"/>
        </w:rPr>
        <w:t>.</w:t>
      </w:r>
      <w:r w:rsidRPr="00DE6FAE">
        <w:rPr>
          <w:rFonts w:asciiTheme="minorHAnsi" w:hAnsiTheme="minorHAnsi" w:cstheme="minorBidi"/>
          <w:color w:val="3B3838" w:themeColor="background2" w:themeShade="40"/>
        </w:rPr>
        <w:t xml:space="preserve"> </w:t>
      </w:r>
    </w:p>
    <w:p w14:paraId="1057FD77" w14:textId="1F375A00" w:rsidR="00BE5A35" w:rsidRPr="00DE6FAE" w:rsidRDefault="00EC3205" w:rsidP="00BD51D2">
      <w:pPr>
        <w:spacing w:before="120" w:after="8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BE5A35" w:rsidRPr="00DE6FAE">
        <w:rPr>
          <w:rFonts w:asciiTheme="minorHAnsi" w:hAnsiTheme="minorHAnsi" w:cstheme="minorHAnsi"/>
          <w:color w:val="3B3838" w:themeColor="background2" w:themeShade="40"/>
        </w:rPr>
        <w:t>. It is the centre’s responsibility to make these procedures available to candidates. Candidates who contact CPCAB directly on these issues will normally be directed back to their centre.</w:t>
      </w:r>
    </w:p>
    <w:p w14:paraId="4DD02ADB" w14:textId="0467C535" w:rsidR="00102EF0" w:rsidRPr="00DE6FAE" w:rsidRDefault="00102EF0" w:rsidP="00BD51D2">
      <w:pPr>
        <w:spacing w:line="288" w:lineRule="auto"/>
        <w:jc w:val="both"/>
        <w:rPr>
          <w:rFonts w:asciiTheme="minorHAnsi" w:hAnsiTheme="minorHAnsi" w:cstheme="minorHAnsi"/>
          <w:color w:val="3B3838" w:themeColor="background2" w:themeShade="40"/>
          <w:sz w:val="2"/>
          <w:szCs w:val="2"/>
        </w:rPr>
      </w:pPr>
    </w:p>
    <w:p w14:paraId="1C05349C" w14:textId="00EF9915" w:rsidR="001B2165" w:rsidRPr="00DE6FAE" w:rsidRDefault="001B2165" w:rsidP="00BD51D2">
      <w:pPr>
        <w:spacing w:line="288" w:lineRule="auto"/>
        <w:jc w:val="both"/>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63" behindDoc="0" locked="0" layoutInCell="1" allowOverlap="1" wp14:anchorId="5ED9B76E" wp14:editId="44C1D3F0">
                <wp:simplePos x="0" y="0"/>
                <wp:positionH relativeFrom="margin">
                  <wp:align>right</wp:align>
                </wp:positionH>
                <wp:positionV relativeFrom="paragraph">
                  <wp:posOffset>130175</wp:posOffset>
                </wp:positionV>
                <wp:extent cx="6480175" cy="4572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1A097D7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4" w:name="Add_Qual_Requirements"/>
                            <w:bookmarkEnd w:id="24"/>
                            <w:r>
                              <w:rPr>
                                <w:rFonts w:asciiTheme="minorHAnsi" w:hAnsiTheme="minorHAnsi" w:cstheme="minorHAnsi"/>
                                <w:color w:val="FFFFFF" w:themeColor="background1"/>
                                <w:sz w:val="44"/>
                                <w:szCs w:val="44"/>
                              </w:rPr>
                              <w:t xml:space="preserve">12. </w:t>
                            </w:r>
                            <w:r w:rsidR="00DB59DD">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B76E" id="Text Box 34" o:spid="_x0000_s1043" type="#_x0000_t202" style="position:absolute;left:0;text-align:left;margin-left:459.05pt;margin-top:10.25pt;width:510.25pt;height:36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" fillcolor="#ea5850" stroked="f" strokeweight=".5pt">
                <v:textbox>
                  <w:txbxContent>
                    <w:p w14:paraId="63C2FB66" w14:textId="1A097D77" w:rsidR="00DB59DD" w:rsidRPr="00235D23" w:rsidRDefault="00EC71DD" w:rsidP="00EC71DD">
                      <w:pPr>
                        <w:pStyle w:val="ListParagraph"/>
                        <w:ind w:left="0"/>
                        <w:jc w:val="center"/>
                        <w:rPr>
                          <w:rFonts w:asciiTheme="minorHAnsi" w:hAnsiTheme="minorHAnsi" w:cstheme="minorHAnsi"/>
                          <w:color w:val="FFFFFF" w:themeColor="background1"/>
                          <w:sz w:val="44"/>
                          <w:szCs w:val="44"/>
                        </w:rPr>
                      </w:pPr>
                      <w:bookmarkStart w:id="25" w:name="Add_Qual_Requirements"/>
                      <w:bookmarkEnd w:id="25"/>
                      <w:r>
                        <w:rPr>
                          <w:rFonts w:asciiTheme="minorHAnsi" w:hAnsiTheme="minorHAnsi" w:cstheme="minorHAnsi"/>
                          <w:color w:val="FFFFFF" w:themeColor="background1"/>
                          <w:sz w:val="44"/>
                          <w:szCs w:val="44"/>
                        </w:rPr>
                        <w:t xml:space="preserve">12. </w:t>
                      </w:r>
                      <w:r w:rsidR="00DB59DD">
                        <w:rPr>
                          <w:rFonts w:asciiTheme="minorHAnsi" w:hAnsiTheme="minorHAnsi" w:cstheme="minorHAnsi"/>
                          <w:color w:val="FFFFFF" w:themeColor="background1"/>
                          <w:sz w:val="44"/>
                          <w:szCs w:val="44"/>
                        </w:rPr>
                        <w:t>Additional Qualification Requirements</w:t>
                      </w:r>
                    </w:p>
                  </w:txbxContent>
                </v:textbox>
                <w10:wrap anchorx="margin"/>
              </v:shape>
            </w:pict>
          </mc:Fallback>
        </mc:AlternateContent>
      </w:r>
    </w:p>
    <w:p w14:paraId="75FB9756" w14:textId="0E9B8FFD" w:rsidR="001B2165" w:rsidRPr="00DE6FAE" w:rsidRDefault="001B2165" w:rsidP="00BD51D2">
      <w:pPr>
        <w:spacing w:line="288" w:lineRule="auto"/>
        <w:jc w:val="both"/>
        <w:rPr>
          <w:rFonts w:asciiTheme="minorHAnsi" w:hAnsiTheme="minorHAnsi" w:cstheme="minorHAnsi"/>
          <w:color w:val="3B3838" w:themeColor="background2" w:themeShade="40"/>
        </w:rPr>
      </w:pPr>
    </w:p>
    <w:p w14:paraId="52A6CAE8" w14:textId="15FC2551" w:rsidR="001B2165" w:rsidRPr="00DE6FAE" w:rsidRDefault="001B2165" w:rsidP="00BD51D2">
      <w:pPr>
        <w:spacing w:line="288" w:lineRule="auto"/>
        <w:jc w:val="both"/>
        <w:rPr>
          <w:rFonts w:asciiTheme="minorHAnsi" w:hAnsiTheme="minorHAnsi" w:cstheme="minorHAnsi"/>
          <w:color w:val="3B3838" w:themeColor="background2" w:themeShade="40"/>
        </w:rPr>
      </w:pPr>
    </w:p>
    <w:p w14:paraId="71997F74" w14:textId="28BB7AEE" w:rsidR="00102EF0" w:rsidRPr="00DE6FAE" w:rsidRDefault="00102EF0" w:rsidP="00BD51D2">
      <w:pPr>
        <w:spacing w:line="288" w:lineRule="auto"/>
        <w:jc w:val="both"/>
        <w:rPr>
          <w:rFonts w:asciiTheme="minorHAnsi" w:hAnsiTheme="minorHAnsi" w:cstheme="minorHAnsi"/>
          <w:color w:val="3B3838" w:themeColor="background2" w:themeShade="40"/>
        </w:rPr>
      </w:pPr>
    </w:p>
    <w:p w14:paraId="7EC46B96" w14:textId="77777777" w:rsidR="00112869" w:rsidRPr="00DE6FAE" w:rsidRDefault="00112869" w:rsidP="00BD51D2">
      <w:pPr>
        <w:keepNext/>
        <w:spacing w:after="240" w:line="288" w:lineRule="auto"/>
        <w:outlineLvl w:val="1"/>
        <w:rPr>
          <w:rFonts w:asciiTheme="minorHAnsi" w:hAnsiTheme="minorHAnsi" w:cs="Arial"/>
          <w:bCs/>
          <w:iCs/>
          <w:color w:val="3B3838" w:themeColor="background2" w:themeShade="40"/>
          <w:u w:val="single"/>
        </w:rPr>
      </w:pPr>
      <w:bookmarkStart w:id="26" w:name="Client_Work"/>
      <w:r w:rsidRPr="00DE6FAE">
        <w:rPr>
          <w:rFonts w:asciiTheme="minorHAnsi" w:hAnsiTheme="minorHAnsi" w:cs="Arial"/>
          <w:bCs/>
          <w:iCs/>
          <w:color w:val="3B3838" w:themeColor="background2" w:themeShade="40"/>
        </w:rPr>
        <w:t>In addition to meeting the assessment criteria and learning outcomes candidates need to meet the following additional course requirements.</w:t>
      </w:r>
    </w:p>
    <w:bookmarkEnd w:id="26"/>
    <w:p w14:paraId="4B9F27BC" w14:textId="77777777" w:rsidR="00EE5DB1" w:rsidRPr="00DE6FAE" w:rsidRDefault="00EE5DB1" w:rsidP="00BD51D2">
      <w:pPr>
        <w:pStyle w:val="Heading2"/>
        <w:spacing w:before="120" w:after="120" w:line="288" w:lineRule="auto"/>
        <w:ind w:left="1140" w:hanging="1140"/>
        <w:rPr>
          <w:rFonts w:asciiTheme="minorHAnsi" w:hAnsiTheme="minorHAnsi" w:cstheme="minorHAnsi"/>
          <w:bCs w:val="0"/>
          <w:i w:val="0"/>
          <w:color w:val="3B3838" w:themeColor="background2" w:themeShade="40"/>
          <w:sz w:val="24"/>
          <w:szCs w:val="24"/>
        </w:rPr>
      </w:pPr>
      <w:r w:rsidRPr="00DE6FAE">
        <w:rPr>
          <w:rFonts w:asciiTheme="minorHAnsi" w:hAnsiTheme="minorHAnsi" w:cstheme="minorHAnsi"/>
          <w:bCs w:val="0"/>
          <w:i w:val="0"/>
          <w:color w:val="3B3838" w:themeColor="background2" w:themeShade="40"/>
          <w:sz w:val="24"/>
          <w:szCs w:val="24"/>
        </w:rPr>
        <w:t>Client work as an independent practitioner</w:t>
      </w:r>
    </w:p>
    <w:p w14:paraId="33C43A81" w14:textId="651BD18D" w:rsidR="00EE5DB1" w:rsidRPr="00DE6FAE" w:rsidRDefault="00EE5DB1" w:rsidP="00BD51D2">
      <w:pPr>
        <w:keepNext/>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Candidates are required to complete 60 hours minimum of one-to-one, </w:t>
      </w:r>
      <w:r w:rsidRPr="00DE6FAE">
        <w:rPr>
          <w:rFonts w:asciiTheme="minorHAnsi" w:hAnsiTheme="minorHAnsi" w:cstheme="minorHAnsi"/>
          <w:b/>
          <w:bCs/>
          <w:color w:val="3B3838" w:themeColor="background2" w:themeShade="40"/>
        </w:rPr>
        <w:t>formally contracted</w:t>
      </w:r>
      <w:r w:rsidRPr="00DE6FAE">
        <w:rPr>
          <w:rFonts w:asciiTheme="minorHAnsi" w:hAnsiTheme="minorHAnsi" w:cstheme="minorHAnsi"/>
          <w:color w:val="3B3838" w:themeColor="background2" w:themeShade="40"/>
        </w:rPr>
        <w:t xml:space="preserve"> counselling as an independent practitioner; by ‘independent’ CPCAB means that the counsellor must exercise autonomy in their role as counsellor. This could be, for example, a senior counsellor in an </w:t>
      </w:r>
      <w:r w:rsidRPr="00DE6FAE">
        <w:rPr>
          <w:rFonts w:asciiTheme="minorHAnsi" w:hAnsiTheme="minorHAnsi" w:cstheme="minorHAnsi"/>
          <w:color w:val="3B3838" w:themeColor="background2" w:themeShade="40"/>
        </w:rPr>
        <w:lastRenderedPageBreak/>
        <w:t xml:space="preserve">agency/organisation, a private practitioner working for an external organisation (e.g. Prison Service), a counsellor working for an Employee Assistance Programme, or a counsellor in private practice. As an independent practitioner the candidate would usually be expected to carry responsibility for client assessment. </w:t>
      </w:r>
    </w:p>
    <w:p w14:paraId="3A9248E6" w14:textId="61E3A4E6" w:rsidR="005A3F45" w:rsidRPr="00DE6FAE" w:rsidRDefault="005A3F45" w:rsidP="00BD51D2">
      <w:pPr>
        <w:keepNext/>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spacing w:val="-2"/>
        </w:rPr>
        <w:t xml:space="preserve">Candidates can complete placement hours for this qualification in-person, online/telephone, or a mix of both. The maximum amount of online placement hours will depend on the individual’s own practice methods, and no CPCAB limit is set. </w:t>
      </w:r>
      <w:bookmarkStart w:id="27" w:name="_Hlk109904643"/>
      <w:r w:rsidRPr="00DE6FAE">
        <w:rPr>
          <w:rFonts w:asciiTheme="minorHAnsi" w:hAnsiTheme="minorHAnsi" w:cstheme="minorHAnsi"/>
          <w:color w:val="3B3838" w:themeColor="background2" w:themeShade="40"/>
          <w:spacing w:val="-2"/>
        </w:rPr>
        <w:t>Centres should ensure that candidates only undertake work in a format in which they are prepared, competent and appropriately supported.</w:t>
      </w:r>
      <w:bookmarkEnd w:id="27"/>
      <w:r w:rsidRPr="00DE6FAE">
        <w:rPr>
          <w:rFonts w:asciiTheme="minorHAnsi" w:hAnsiTheme="minorHAnsi" w:cstheme="minorHAnsi"/>
          <w:color w:val="3B3838" w:themeColor="background2" w:themeShade="40"/>
          <w:spacing w:val="-2"/>
        </w:rPr>
        <w:t xml:space="preserve"> </w:t>
      </w:r>
      <w:r w:rsidRPr="00DE6FAE">
        <w:rPr>
          <w:rFonts w:asciiTheme="minorHAnsi" w:hAnsiTheme="minorHAnsi" w:cstheme="minorHAnsi"/>
          <w:color w:val="3B3838" w:themeColor="background2" w:themeShade="40"/>
        </w:rPr>
        <w:t>Candidates should maintain records of the type of session in their client log.</w:t>
      </w:r>
    </w:p>
    <w:p w14:paraId="4CF0F6ED" w14:textId="3CCD537A" w:rsidR="00BE5A35" w:rsidRPr="00DE6FAE" w:rsidRDefault="00BE5A35" w:rsidP="00BD51D2">
      <w:pPr>
        <w:keepNext/>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Please see </w:t>
      </w:r>
      <w:hyperlink r:id="rId57" w:history="1">
        <w:r w:rsidRPr="00DE6FAE">
          <w:rPr>
            <w:rStyle w:val="Hyperlink"/>
            <w:rFonts w:asciiTheme="minorHAnsi" w:hAnsiTheme="minorHAnsi" w:cstheme="minorHAnsi"/>
          </w:rPr>
          <w:t>PC-L5 Guidance to Client Work Experience</w:t>
        </w:r>
      </w:hyperlink>
      <w:r w:rsidRPr="00DE6FAE">
        <w:rPr>
          <w:rFonts w:asciiTheme="minorHAnsi" w:hAnsiTheme="minorHAnsi" w:cstheme="minorHAnsi"/>
          <w:color w:val="3B3838" w:themeColor="background2" w:themeShade="40"/>
        </w:rPr>
        <w:t xml:space="preserve"> for more information.</w:t>
      </w:r>
    </w:p>
    <w:p w14:paraId="03A4ACB1" w14:textId="356CE454" w:rsidR="00EE5DB1" w:rsidRPr="00DE6FAE" w:rsidRDefault="00EE5DB1" w:rsidP="00BD51D2">
      <w:pPr>
        <w:spacing w:before="120" w:after="120" w:line="288" w:lineRule="auto"/>
        <w:rPr>
          <w:rFonts w:asciiTheme="minorHAnsi" w:hAnsiTheme="minorHAnsi" w:cstheme="minorHAnsi"/>
          <w:b/>
          <w:bCs/>
          <w:color w:val="3B3838" w:themeColor="background2" w:themeShade="40"/>
        </w:rPr>
      </w:pPr>
      <w:r w:rsidRPr="00DE6FAE">
        <w:rPr>
          <w:rFonts w:asciiTheme="minorHAnsi" w:hAnsiTheme="minorHAnsi" w:cstheme="minorHAnsi"/>
          <w:b/>
          <w:bCs/>
          <w:color w:val="3B3838" w:themeColor="background2" w:themeShade="40"/>
        </w:rPr>
        <w:t>Group training supervision</w:t>
      </w:r>
    </w:p>
    <w:p w14:paraId="5F81B2A1" w14:textId="7186F9E7" w:rsidR="00EE5DB1" w:rsidRPr="00DE6FAE" w:rsidRDefault="00EE5DB1" w:rsidP="00BD51D2">
      <w:pPr>
        <w:spacing w:after="18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CPCAB expects group training supervision to be an integral and important part of the course. This can be linked to the requirement for a case presentation. Candidates are expected to present their work, receive supervisory support and challenge from you and their peers and learn from and challenge other candidates in the group. The emphasis here is on examining professional and therapeutic issues relating to work as an independent practitioner</w:t>
      </w:r>
      <w:bookmarkStart w:id="28" w:name="Personal_Therapy"/>
      <w:r w:rsidRPr="00DE6FAE">
        <w:rPr>
          <w:rFonts w:asciiTheme="minorHAnsi" w:hAnsiTheme="minorHAnsi" w:cstheme="minorHAnsi"/>
          <w:color w:val="3B3838" w:themeColor="background2" w:themeShade="40"/>
        </w:rPr>
        <w:t xml:space="preserve">. </w:t>
      </w:r>
    </w:p>
    <w:p w14:paraId="0DAEAA66" w14:textId="77777777" w:rsidR="00EE5DB1" w:rsidRPr="00DE6FAE" w:rsidRDefault="00EE5DB1" w:rsidP="00BD51D2">
      <w:pPr>
        <w:spacing w:before="120" w:after="120" w:line="288" w:lineRule="auto"/>
        <w:rPr>
          <w:rFonts w:asciiTheme="minorHAnsi" w:hAnsiTheme="minorHAnsi" w:cstheme="minorHAnsi"/>
          <w:b/>
          <w:bCs/>
          <w:color w:val="3B3838" w:themeColor="background2" w:themeShade="40"/>
        </w:rPr>
      </w:pPr>
      <w:bookmarkStart w:id="29" w:name="_Hlk46482495"/>
      <w:r w:rsidRPr="00DE6FAE">
        <w:rPr>
          <w:rFonts w:asciiTheme="minorHAnsi" w:hAnsiTheme="minorHAnsi" w:cstheme="minorHAnsi"/>
          <w:b/>
          <w:bCs/>
          <w:color w:val="3B3838" w:themeColor="background2" w:themeShade="40"/>
        </w:rPr>
        <w:t>External Supervision</w:t>
      </w:r>
    </w:p>
    <w:p w14:paraId="6FBF7163" w14:textId="77777777" w:rsidR="00B04828" w:rsidRPr="00DE6FAE" w:rsidRDefault="00EE5DB1" w:rsidP="00BD51D2">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In addition, candidates are required to have external supervision of their counselling work. </w:t>
      </w:r>
      <w:r w:rsidR="00B04828" w:rsidRPr="00DE6FAE">
        <w:rPr>
          <w:rFonts w:asciiTheme="minorHAnsi" w:hAnsiTheme="minorHAnsi" w:cstheme="minorHAnsi"/>
          <w:color w:val="3B3838" w:themeColor="background2" w:themeShade="40"/>
        </w:rPr>
        <w:t xml:space="preserve">The external supervision for the client work should be with a supervisor who is able to support them in their practice. The supervisor should not hold any other role such as a line manager. The supervisor is required to complete a report on the candidate’s work. </w:t>
      </w:r>
    </w:p>
    <w:p w14:paraId="61B5EA7C" w14:textId="38FBB3F6" w:rsidR="00B04828" w:rsidRPr="00DE6FAE" w:rsidRDefault="00B04828" w:rsidP="00BD51D2">
      <w:pPr>
        <w:spacing w:before="120" w:line="288" w:lineRule="auto"/>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rPr>
        <w:t xml:space="preserve">Placement hours should be appropriately supervised and approved by you as tutor. Your candidates should aim to meet the supervision ratio requirements of their chosen professional membership association/ethical framework.  This varies depending on the amount of client work undertaken and candidates should seek guidance from their professional membership association, placement agency </w:t>
      </w:r>
      <w:r w:rsidR="009C56E1" w:rsidRPr="00DE6FAE">
        <w:rPr>
          <w:rFonts w:asciiTheme="minorHAnsi" w:hAnsiTheme="minorHAnsi" w:cstheme="minorHAnsi"/>
          <w:color w:val="3B3838" w:themeColor="background2" w:themeShade="40"/>
        </w:rPr>
        <w:t xml:space="preserve">(if </w:t>
      </w:r>
      <w:r w:rsidR="00452273" w:rsidRPr="00DE6FAE">
        <w:rPr>
          <w:rFonts w:asciiTheme="minorHAnsi" w:hAnsiTheme="minorHAnsi" w:cstheme="minorHAnsi"/>
          <w:color w:val="3B3838" w:themeColor="background2" w:themeShade="40"/>
        </w:rPr>
        <w:t>applicable</w:t>
      </w:r>
      <w:r w:rsidR="009C56E1" w:rsidRPr="00DE6FAE">
        <w:rPr>
          <w:rFonts w:asciiTheme="minorHAnsi" w:hAnsiTheme="minorHAnsi" w:cstheme="minorHAnsi"/>
          <w:color w:val="3B3838" w:themeColor="background2" w:themeShade="40"/>
        </w:rPr>
        <w:t>)</w:t>
      </w:r>
      <w:r w:rsidR="00CC1407" w:rsidRPr="00DE6FAE">
        <w:rPr>
          <w:rFonts w:asciiTheme="minorHAnsi" w:hAnsiTheme="minorHAnsi" w:cstheme="minorHAnsi"/>
          <w:color w:val="3B3838" w:themeColor="background2" w:themeShade="40"/>
        </w:rPr>
        <w:t xml:space="preserve"> </w:t>
      </w:r>
      <w:r w:rsidRPr="00DE6FAE">
        <w:rPr>
          <w:rFonts w:asciiTheme="minorHAnsi" w:hAnsiTheme="minorHAnsi" w:cstheme="minorHAnsi"/>
          <w:color w:val="3B3838" w:themeColor="background2" w:themeShade="40"/>
        </w:rPr>
        <w:t xml:space="preserve">and refer to centre requirements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then each person can claim 45 minutes each. If there are five or more in a session, then divide the length of the session by the number or people present - i.e. five people in a 2½ hour session could claim ½ an hour each. </w:t>
      </w:r>
    </w:p>
    <w:bookmarkEnd w:id="29"/>
    <w:p w14:paraId="775971AA" w14:textId="77777777" w:rsidR="00EE5DB1" w:rsidRPr="00DE6FAE" w:rsidRDefault="00EE5DB1" w:rsidP="00BD51D2">
      <w:pPr>
        <w:keepNext/>
        <w:spacing w:before="120" w:after="120" w:line="288" w:lineRule="auto"/>
        <w:ind w:left="1140" w:hanging="1140"/>
        <w:outlineLvl w:val="1"/>
        <w:rPr>
          <w:rFonts w:asciiTheme="minorHAnsi" w:hAnsiTheme="minorHAnsi" w:cstheme="minorHAnsi"/>
          <w:b/>
          <w:color w:val="3B3838" w:themeColor="background2" w:themeShade="40"/>
        </w:rPr>
      </w:pPr>
      <w:r w:rsidRPr="00DE6FAE">
        <w:rPr>
          <w:rFonts w:asciiTheme="minorHAnsi" w:hAnsiTheme="minorHAnsi" w:cstheme="minorHAnsi"/>
          <w:b/>
          <w:color w:val="3B3838" w:themeColor="background2" w:themeShade="40"/>
        </w:rPr>
        <w:t xml:space="preserve">Personal therapy for candidates </w:t>
      </w:r>
      <w:bookmarkEnd w:id="28"/>
    </w:p>
    <w:p w14:paraId="3D6A73AB" w14:textId="68349F87" w:rsidR="00EE5DB1" w:rsidRPr="00DE6FAE" w:rsidRDefault="00EE5DB1" w:rsidP="00BD51D2">
      <w:pPr>
        <w:spacing w:after="18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Candidates need to have completed a minimum of 40 hours of personal counselling by the end of the course. This can include hours undertaken prior to the start of the course but at least 10 hours must be undertaken during the training itself. </w:t>
      </w:r>
      <w:r w:rsidR="00136537" w:rsidRPr="00DE6FAE">
        <w:rPr>
          <w:rFonts w:asciiTheme="minorHAnsi" w:hAnsiTheme="minorHAnsi" w:cstheme="minorHAnsi"/>
          <w:color w:val="3B3838" w:themeColor="background2" w:themeShade="40"/>
        </w:rPr>
        <w:t xml:space="preserve">Other than the minimum required hours candidates should be encouraged </w:t>
      </w:r>
      <w:r w:rsidRPr="00DE6FAE">
        <w:rPr>
          <w:rFonts w:asciiTheme="minorHAnsi" w:hAnsiTheme="minorHAnsi" w:cstheme="minorHAnsi"/>
          <w:color w:val="3B3838" w:themeColor="background2" w:themeShade="40"/>
        </w:rPr>
        <w:t xml:space="preserve">to take responsibility for ensuring that they undertake sufficient therapy to meet their </w:t>
      </w:r>
      <w:r w:rsidRPr="00DE6FAE">
        <w:rPr>
          <w:rFonts w:asciiTheme="minorHAnsi" w:hAnsiTheme="minorHAnsi" w:cstheme="minorHAnsi"/>
          <w:color w:val="3B3838" w:themeColor="background2" w:themeShade="40"/>
        </w:rPr>
        <w:lastRenderedPageBreak/>
        <w:t xml:space="preserve">individual personal and professional needs as well as any professional body requirements. </w:t>
      </w:r>
      <w:r w:rsidR="00FA18E2" w:rsidRPr="00DE6FAE">
        <w:rPr>
          <w:rFonts w:asciiTheme="minorHAnsi" w:hAnsiTheme="minorHAnsi" w:cstheme="minorHAnsi"/>
          <w:color w:val="3B3838" w:themeColor="background2" w:themeShade="40"/>
        </w:rPr>
        <w:t>It is a requirement for candidates to maintain a record of their personal therapy.</w:t>
      </w:r>
      <w:r w:rsidRPr="00DE6FAE">
        <w:rPr>
          <w:rStyle w:val="FootnoteReference"/>
          <w:rFonts w:asciiTheme="minorHAnsi" w:hAnsiTheme="minorHAnsi" w:cstheme="minorHAnsi"/>
          <w:color w:val="3B3838" w:themeColor="background2" w:themeShade="40"/>
        </w:rPr>
        <w:footnoteReference w:id="12"/>
      </w:r>
    </w:p>
    <w:p w14:paraId="37E42E61" w14:textId="77777777" w:rsidR="00EE5DB1" w:rsidRPr="00DE6FAE" w:rsidRDefault="00EE5DB1" w:rsidP="00BD51D2">
      <w:pPr>
        <w:keepNext/>
        <w:spacing w:before="120" w:after="120" w:line="288" w:lineRule="auto"/>
        <w:ind w:left="1140" w:hanging="1140"/>
        <w:outlineLvl w:val="1"/>
        <w:rPr>
          <w:rFonts w:asciiTheme="minorHAnsi" w:hAnsiTheme="minorHAnsi" w:cstheme="minorHAnsi"/>
          <w:b/>
          <w:color w:val="3B3838" w:themeColor="background2" w:themeShade="40"/>
        </w:rPr>
      </w:pPr>
      <w:r w:rsidRPr="00DE6FAE">
        <w:rPr>
          <w:rFonts w:asciiTheme="minorHAnsi" w:hAnsiTheme="minorHAnsi" w:cstheme="minorHAnsi"/>
          <w:b/>
          <w:color w:val="3B3838" w:themeColor="background2" w:themeShade="40"/>
        </w:rPr>
        <w:t xml:space="preserve">Personal tutorials </w:t>
      </w:r>
    </w:p>
    <w:p w14:paraId="47D40F1D" w14:textId="77777777" w:rsidR="00EE5DB1" w:rsidRPr="00DE6FAE" w:rsidRDefault="00EE5DB1" w:rsidP="00BD51D2">
      <w:pPr>
        <w:spacing w:after="120"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 GLH. Tutors should take the opportunity of tutorials to raise and document any concerns likely to affect the assessment of the candidate.</w:t>
      </w:r>
    </w:p>
    <w:p w14:paraId="2D549724" w14:textId="77777777" w:rsidR="00EE5DB1" w:rsidRPr="00DE6FAE" w:rsidRDefault="00EE5DB1" w:rsidP="00BD51D2">
      <w:pPr>
        <w:pStyle w:val="BodyText3"/>
        <w:spacing w:after="0" w:line="288" w:lineRule="auto"/>
        <w:rPr>
          <w:rFonts w:asciiTheme="minorHAnsi" w:hAnsiTheme="minorHAnsi" w:cstheme="minorHAnsi"/>
          <w:color w:val="3B3838" w:themeColor="background2" w:themeShade="40"/>
          <w:sz w:val="24"/>
          <w:szCs w:val="24"/>
        </w:rPr>
      </w:pPr>
      <w:r w:rsidRPr="00DE6FAE">
        <w:rPr>
          <w:rFonts w:asciiTheme="minorHAnsi" w:hAnsiTheme="minorHAnsi" w:cstheme="minorHAnsi"/>
          <w:color w:val="3B3838" w:themeColor="background2" w:themeShade="40"/>
          <w:sz w:val="24"/>
          <w:szCs w:val="24"/>
        </w:rPr>
        <w:t xml:space="preserve">We recommend that clear tutorial discussion and outcome pro-forma are kept (in line with normal centre practice) and agreed between tutor and candidate </w:t>
      </w:r>
      <w:r w:rsidRPr="00DE6FAE">
        <w:rPr>
          <w:rFonts w:asciiTheme="minorHAnsi" w:hAnsiTheme="minorHAnsi" w:cstheme="minorHAnsi"/>
          <w:iCs/>
          <w:color w:val="3B3838" w:themeColor="background2" w:themeShade="40"/>
          <w:sz w:val="24"/>
          <w:szCs w:val="24"/>
        </w:rPr>
        <w:t>–</w:t>
      </w:r>
      <w:r w:rsidRPr="00DE6FAE">
        <w:rPr>
          <w:rFonts w:asciiTheme="minorHAnsi" w:hAnsiTheme="minorHAnsi" w:cstheme="minorHAnsi"/>
          <w:color w:val="3B3838" w:themeColor="background2" w:themeShade="40"/>
          <w:sz w:val="24"/>
          <w:szCs w:val="24"/>
        </w:rPr>
        <w:t xml:space="preserve"> these will be of use to the candidate as evidence for certain </w:t>
      </w:r>
      <w:r w:rsidRPr="00DE6FAE">
        <w:rPr>
          <w:rFonts w:asciiTheme="minorHAnsi" w:hAnsiTheme="minorHAnsi" w:cstheme="minorHAnsi"/>
          <w:bCs/>
          <w:color w:val="3B3838" w:themeColor="background2" w:themeShade="40"/>
          <w:sz w:val="24"/>
          <w:szCs w:val="24"/>
        </w:rPr>
        <w:t>qualification</w:t>
      </w:r>
      <w:r w:rsidRPr="00DE6FAE">
        <w:rPr>
          <w:rFonts w:asciiTheme="minorHAnsi" w:hAnsiTheme="minorHAnsi" w:cstheme="minorHAnsi"/>
          <w:color w:val="3B3838" w:themeColor="background2" w:themeShade="40"/>
          <w:sz w:val="24"/>
          <w:szCs w:val="24"/>
        </w:rPr>
        <w:t xml:space="preserve"> criteria (learning outcomes 5, 7 and possibly others).</w:t>
      </w:r>
    </w:p>
    <w:p w14:paraId="2B4F6391" w14:textId="77777777" w:rsidR="005B6A21" w:rsidRPr="00DE6FAE" w:rsidRDefault="005B6A21" w:rsidP="00BD51D2">
      <w:pPr>
        <w:spacing w:line="288" w:lineRule="auto"/>
        <w:jc w:val="both"/>
        <w:rPr>
          <w:rFonts w:asciiTheme="minorHAnsi" w:hAnsiTheme="minorHAnsi" w:cstheme="minorHAnsi"/>
          <w:color w:val="3B3838" w:themeColor="background2" w:themeShade="40"/>
        </w:rPr>
      </w:pPr>
    </w:p>
    <w:p w14:paraId="2A7DA097" w14:textId="736A8D54" w:rsidR="001B2165" w:rsidRPr="00DE6FAE" w:rsidRDefault="00C77F85" w:rsidP="00BD51D2">
      <w:pPr>
        <w:spacing w:line="288" w:lineRule="auto"/>
        <w:jc w:val="both"/>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mc:AlternateContent>
          <mc:Choice Requires="wps">
            <w:drawing>
              <wp:anchor distT="0" distB="0" distL="114300" distR="114300" simplePos="0" relativeHeight="251658252" behindDoc="0" locked="0" layoutInCell="1" allowOverlap="1" wp14:anchorId="788D2491" wp14:editId="5874830D">
                <wp:simplePos x="0" y="0"/>
                <wp:positionH relativeFrom="margin">
                  <wp:align>right</wp:align>
                </wp:positionH>
                <wp:positionV relativeFrom="paragraph">
                  <wp:posOffset>48895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0F2F81AC" w:rsidR="00DB59DD" w:rsidRPr="00EC71DD" w:rsidRDefault="00EC71DD" w:rsidP="00EC71DD">
                            <w:pPr>
                              <w:jc w:val="center"/>
                              <w:rPr>
                                <w:rFonts w:asciiTheme="minorHAnsi" w:hAnsiTheme="minorHAnsi" w:cstheme="minorHAnsi"/>
                                <w:color w:val="FFFFFF" w:themeColor="background1"/>
                                <w:sz w:val="44"/>
                                <w:szCs w:val="44"/>
                              </w:rPr>
                            </w:pPr>
                            <w:bookmarkStart w:id="30" w:name="Feedback"/>
                            <w:bookmarkEnd w:id="30"/>
                            <w:r>
                              <w:rPr>
                                <w:rFonts w:asciiTheme="minorHAnsi" w:hAnsiTheme="minorHAnsi" w:cstheme="minorHAnsi"/>
                                <w:color w:val="FFFFFF" w:themeColor="background1"/>
                                <w:sz w:val="44"/>
                                <w:szCs w:val="44"/>
                              </w:rPr>
                              <w:t xml:space="preserve">13. </w:t>
                            </w:r>
                            <w:r w:rsidR="00DB59DD" w:rsidRPr="00EC71DD">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4" type="#_x0000_t202" style="position:absolute;left:0;text-align:left;margin-left:460.55pt;margin-top:3.85pt;width:511.75pt;height:36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" fillcolor="#ea5850" stroked="f" strokeweight=".5pt">
                <v:textbox>
                  <w:txbxContent>
                    <w:p w14:paraId="04AE97BF" w14:textId="0F2F81AC" w:rsidR="00DB59DD" w:rsidRPr="00EC71DD" w:rsidRDefault="00EC71DD" w:rsidP="00EC71DD">
                      <w:pPr>
                        <w:jc w:val="center"/>
                        <w:rPr>
                          <w:rFonts w:asciiTheme="minorHAnsi" w:hAnsiTheme="minorHAnsi" w:cstheme="minorHAnsi"/>
                          <w:color w:val="FFFFFF" w:themeColor="background1"/>
                          <w:sz w:val="44"/>
                          <w:szCs w:val="44"/>
                        </w:rPr>
                      </w:pPr>
                      <w:bookmarkStart w:id="31" w:name="Feedback"/>
                      <w:bookmarkEnd w:id="31"/>
                      <w:r>
                        <w:rPr>
                          <w:rFonts w:asciiTheme="minorHAnsi" w:hAnsiTheme="minorHAnsi" w:cstheme="minorHAnsi"/>
                          <w:color w:val="FFFFFF" w:themeColor="background1"/>
                          <w:sz w:val="44"/>
                          <w:szCs w:val="44"/>
                        </w:rPr>
                        <w:t xml:space="preserve">13. </w:t>
                      </w:r>
                      <w:r w:rsidR="00DB59DD" w:rsidRPr="00EC71DD">
                        <w:rPr>
                          <w:rFonts w:asciiTheme="minorHAnsi" w:hAnsiTheme="minorHAnsi" w:cstheme="minorHAnsi"/>
                          <w:color w:val="FFFFFF" w:themeColor="background1"/>
                          <w:sz w:val="44"/>
                          <w:szCs w:val="44"/>
                        </w:rPr>
                        <w:t>Tutor Feedback</w:t>
                      </w:r>
                    </w:p>
                  </w:txbxContent>
                </v:textbox>
                <w10:wrap anchorx="margin"/>
              </v:shape>
            </w:pict>
          </mc:Fallback>
        </mc:AlternateContent>
      </w:r>
    </w:p>
    <w:p w14:paraId="31BF2BD4" w14:textId="563D06D3" w:rsidR="001B2165" w:rsidRPr="00DE6FAE" w:rsidRDefault="001B2165" w:rsidP="00BD51D2">
      <w:pPr>
        <w:spacing w:line="288" w:lineRule="auto"/>
        <w:jc w:val="both"/>
        <w:rPr>
          <w:rFonts w:asciiTheme="minorHAnsi" w:hAnsiTheme="minorHAnsi" w:cstheme="minorHAnsi"/>
          <w:color w:val="3B3838" w:themeColor="background2" w:themeShade="40"/>
        </w:rPr>
      </w:pPr>
    </w:p>
    <w:p w14:paraId="5D3F33CD" w14:textId="3232DC36" w:rsidR="001B2165" w:rsidRPr="00DE6FAE" w:rsidRDefault="001B2165" w:rsidP="00BD51D2">
      <w:pPr>
        <w:spacing w:line="288" w:lineRule="auto"/>
        <w:jc w:val="both"/>
        <w:rPr>
          <w:rFonts w:asciiTheme="minorHAnsi" w:hAnsiTheme="minorHAnsi" w:cstheme="minorHAnsi"/>
          <w:color w:val="3B3838" w:themeColor="background2" w:themeShade="40"/>
        </w:rPr>
      </w:pPr>
    </w:p>
    <w:p w14:paraId="234CD67C" w14:textId="77777777" w:rsidR="00C34E09" w:rsidRPr="00DE6FAE" w:rsidRDefault="00C34E09" w:rsidP="00BD51D2">
      <w:pPr>
        <w:spacing w:line="288" w:lineRule="auto"/>
        <w:rPr>
          <w:rFonts w:asciiTheme="minorHAnsi" w:hAnsiTheme="minorHAnsi" w:cstheme="minorHAnsi"/>
          <w:color w:val="000000"/>
          <w:sz w:val="12"/>
          <w:szCs w:val="12"/>
        </w:rPr>
      </w:pPr>
    </w:p>
    <w:p w14:paraId="6436C900" w14:textId="12EBE39D" w:rsidR="001E0B60" w:rsidRPr="00DE6FAE" w:rsidRDefault="00C34E09" w:rsidP="00BD51D2">
      <w:pPr>
        <w:spacing w:line="288" w:lineRule="auto"/>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8" w:history="1">
        <w:r w:rsidRPr="00DE6FAE">
          <w:rPr>
            <w:rStyle w:val="Hyperlink"/>
            <w:rFonts w:asciiTheme="minorHAnsi" w:hAnsiTheme="minorHAnsi" w:cstheme="minorHAnsi"/>
          </w:rPr>
          <w:t>Tutor feedback</w:t>
        </w:r>
      </w:hyperlink>
      <w:r w:rsidR="00234DC7" w:rsidRPr="00DE6FAE">
        <w:rPr>
          <w:rStyle w:val="Hyperlink"/>
          <w:rFonts w:asciiTheme="minorHAnsi" w:hAnsiTheme="minorHAnsi" w:cstheme="minorHAnsi"/>
          <w:color w:val="3B3838" w:themeColor="background2" w:themeShade="40"/>
          <w:u w:val="none"/>
        </w:rPr>
        <w:t>.</w:t>
      </w:r>
    </w:p>
    <w:p w14:paraId="74446CBB" w14:textId="000C3866" w:rsidR="001E0B60" w:rsidRPr="00DE6FAE" w:rsidRDefault="001E0B60" w:rsidP="00E83C34">
      <w:pPr>
        <w:jc w:val="both"/>
        <w:rPr>
          <w:rFonts w:asciiTheme="minorHAnsi" w:hAnsiTheme="minorHAnsi" w:cstheme="minorHAnsi"/>
          <w:color w:val="3B3838" w:themeColor="background2" w:themeShade="40"/>
        </w:rPr>
      </w:pPr>
    </w:p>
    <w:p w14:paraId="6FDC5B45" w14:textId="73A66B70" w:rsidR="001E0B60" w:rsidRPr="00DE6FAE" w:rsidRDefault="001E0B60" w:rsidP="00E83C34">
      <w:pPr>
        <w:jc w:val="both"/>
        <w:rPr>
          <w:rFonts w:asciiTheme="minorHAnsi" w:hAnsiTheme="minorHAnsi" w:cstheme="minorHAnsi"/>
          <w:color w:val="3B3838" w:themeColor="background2" w:themeShade="40"/>
        </w:rPr>
      </w:pPr>
    </w:p>
    <w:p w14:paraId="2187C21A" w14:textId="77777777" w:rsidR="00D15C01" w:rsidRPr="00DE6FAE" w:rsidRDefault="00F27D8D" w:rsidP="00D15C01">
      <w:pPr>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rPr>
        <w:br w:type="page"/>
      </w:r>
    </w:p>
    <w:p w14:paraId="5C5CFB8E" w14:textId="49A31850" w:rsidR="00496AFF" w:rsidRPr="00DE6FAE" w:rsidRDefault="00D15C01" w:rsidP="00705065">
      <w:pPr>
        <w:rPr>
          <w:rFonts w:asciiTheme="minorHAnsi" w:hAnsiTheme="minorHAnsi" w:cstheme="minorHAnsi"/>
          <w:color w:val="3B3838" w:themeColor="background2" w:themeShade="40"/>
          <w:sz w:val="18"/>
          <w:szCs w:val="18"/>
        </w:rPr>
      </w:pPr>
      <w:r w:rsidRPr="00DE6FA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6" behindDoc="0" locked="0" layoutInCell="1" allowOverlap="1" wp14:anchorId="1151A4B3" wp14:editId="7661371F">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7800A4CC" w:rsidR="00DB59DD" w:rsidRPr="000545F5" w:rsidRDefault="00DB59DD" w:rsidP="00454D55">
                            <w:pPr>
                              <w:jc w:val="center"/>
                              <w:rPr>
                                <w:rStyle w:val="TableTitle"/>
                                <w:rFonts w:asciiTheme="minorHAnsi" w:hAnsiTheme="minorHAnsi"/>
                                <w:sz w:val="44"/>
                              </w:rPr>
                            </w:pPr>
                            <w:bookmarkStart w:id="32" w:name="Appendix_1"/>
                            <w:bookmarkEnd w:id="32"/>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PC-L5</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5" type="#_x0000_t202" style="position:absolute;margin-left:459.05pt;margin-top:3.75pt;width:510.25pt;height:62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" fillcolor="#ea5850" stroked="f" strokeweight=".5pt">
                <v:textbox>
                  <w:txbxContent>
                    <w:p w14:paraId="1D1325A4" w14:textId="7800A4CC" w:rsidR="00DB59DD" w:rsidRPr="000545F5" w:rsidRDefault="00DB59DD" w:rsidP="00454D55">
                      <w:pPr>
                        <w:jc w:val="center"/>
                        <w:rPr>
                          <w:rStyle w:val="TableTitle"/>
                          <w:rFonts w:asciiTheme="minorHAnsi" w:hAnsiTheme="minorHAnsi"/>
                          <w:sz w:val="44"/>
                        </w:rPr>
                      </w:pPr>
                      <w:bookmarkStart w:id="33" w:name="Appendix_1"/>
                      <w:bookmarkEnd w:id="33"/>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PC-L5</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wrap anchorx="margin"/>
              </v:shape>
            </w:pict>
          </mc:Fallback>
        </mc:AlternateContent>
      </w:r>
    </w:p>
    <w:p w14:paraId="7911FC3D" w14:textId="26D4B7FC" w:rsidR="00496AFF" w:rsidRPr="00DE6FAE" w:rsidRDefault="00496AFF" w:rsidP="00705065">
      <w:pPr>
        <w:rPr>
          <w:rFonts w:asciiTheme="minorHAnsi" w:hAnsiTheme="minorHAnsi" w:cstheme="minorHAnsi"/>
          <w:color w:val="3B3838" w:themeColor="background2" w:themeShade="40"/>
        </w:rPr>
      </w:pPr>
    </w:p>
    <w:p w14:paraId="1302500E" w14:textId="73FBE2AF" w:rsidR="00496AFF" w:rsidRPr="00DE6FAE" w:rsidRDefault="00496AFF" w:rsidP="00705065">
      <w:pPr>
        <w:rPr>
          <w:rFonts w:asciiTheme="minorHAnsi" w:hAnsiTheme="minorHAnsi" w:cstheme="minorHAnsi"/>
          <w:color w:val="3B3838" w:themeColor="background2" w:themeShade="40"/>
        </w:rPr>
      </w:pPr>
    </w:p>
    <w:p w14:paraId="76AACF74" w14:textId="77777777" w:rsidR="00496AFF" w:rsidRPr="00DE6FAE" w:rsidRDefault="00496AFF" w:rsidP="00705065">
      <w:pPr>
        <w:rPr>
          <w:rFonts w:asciiTheme="minorHAnsi" w:hAnsiTheme="minorHAnsi" w:cstheme="minorHAnsi"/>
          <w:color w:val="3B3838" w:themeColor="background2" w:themeShade="40"/>
        </w:rPr>
      </w:pPr>
    </w:p>
    <w:p w14:paraId="2BA2B08E" w14:textId="77777777" w:rsidR="00496AFF" w:rsidRPr="00DE6FAE" w:rsidRDefault="00496AFF" w:rsidP="00705065">
      <w:pPr>
        <w:rPr>
          <w:rFonts w:asciiTheme="minorHAnsi" w:hAnsiTheme="minorHAnsi" w:cstheme="minorHAnsi"/>
          <w:color w:val="3B3838" w:themeColor="background2" w:themeShade="40"/>
        </w:rPr>
      </w:pPr>
    </w:p>
    <w:p w14:paraId="222DFD6E" w14:textId="77777777" w:rsidR="00EA6322" w:rsidRPr="00DE6FAE" w:rsidRDefault="00EA6322" w:rsidP="00705065">
      <w:pPr>
        <w:rPr>
          <w:rFonts w:asciiTheme="minorHAnsi" w:hAnsiTheme="minorHAnsi" w:cstheme="minorHAnsi"/>
          <w:color w:val="3B3838" w:themeColor="background2" w:themeShade="40"/>
        </w:rPr>
      </w:pPr>
    </w:p>
    <w:tbl>
      <w:tblPr>
        <w:tblW w:w="10216" w:type="dxa"/>
        <w:tblInd w:w="108"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520"/>
        <w:gridCol w:w="3600"/>
        <w:gridCol w:w="4096"/>
      </w:tblGrid>
      <w:tr w:rsidR="00FE2FE0" w:rsidRPr="00DE6FAE" w14:paraId="275AA574" w14:textId="77777777" w:rsidTr="086FF585">
        <w:trPr>
          <w:cantSplit/>
        </w:trPr>
        <w:tc>
          <w:tcPr>
            <w:tcW w:w="2520" w:type="dxa"/>
            <w:tcBorders>
              <w:right w:val="single" w:sz="6" w:space="0" w:color="3B3838" w:themeColor="background2" w:themeShade="40"/>
            </w:tcBorders>
            <w:shd w:val="clear" w:color="auto" w:fill="E7E6E6" w:themeFill="background2"/>
          </w:tcPr>
          <w:p w14:paraId="657E84E8"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2"/>
                <w:szCs w:val="22"/>
                <w:lang w:eastAsia="en-US"/>
              </w:rPr>
            </w:pPr>
            <w:r w:rsidRPr="00DE6FAE">
              <w:rPr>
                <w:rFonts w:asciiTheme="minorHAnsi" w:hAnsiTheme="minorHAnsi" w:cstheme="minorHAnsi"/>
                <w:b/>
                <w:iCs/>
                <w:color w:val="3B3838" w:themeColor="background2" w:themeShade="40"/>
                <w:sz w:val="22"/>
                <w:szCs w:val="22"/>
                <w:lang w:eastAsia="en-US"/>
              </w:rPr>
              <w:t>PC-L5</w:t>
            </w:r>
          </w:p>
        </w:tc>
        <w:tc>
          <w:tcPr>
            <w:tcW w:w="3600" w:type="dxa"/>
            <w:tcBorders>
              <w:top w:val="nil"/>
              <w:left w:val="single" w:sz="6" w:space="0" w:color="3B3838" w:themeColor="background2" w:themeShade="40"/>
              <w:bottom w:val="single" w:sz="6" w:space="0" w:color="3B3838" w:themeColor="background2" w:themeShade="40"/>
              <w:right w:val="nil"/>
            </w:tcBorders>
          </w:tcPr>
          <w:p w14:paraId="41BDB38A"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7"/>
                <w:szCs w:val="17"/>
                <w:lang w:eastAsia="en-US"/>
              </w:rPr>
            </w:pPr>
          </w:p>
        </w:tc>
        <w:tc>
          <w:tcPr>
            <w:tcW w:w="4096" w:type="dxa"/>
            <w:tcBorders>
              <w:top w:val="nil"/>
              <w:left w:val="nil"/>
              <w:bottom w:val="single" w:sz="6" w:space="0" w:color="3B3838" w:themeColor="background2" w:themeShade="40"/>
              <w:right w:val="nil"/>
            </w:tcBorders>
          </w:tcPr>
          <w:p w14:paraId="259D8742"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7"/>
                <w:szCs w:val="17"/>
                <w:lang w:eastAsia="en-US"/>
              </w:rPr>
            </w:pPr>
          </w:p>
        </w:tc>
      </w:tr>
      <w:tr w:rsidR="00FE2FE0" w:rsidRPr="00DE6FAE" w14:paraId="2A51422A" w14:textId="77777777" w:rsidTr="086FF585">
        <w:trPr>
          <w:cantSplit/>
        </w:trPr>
        <w:tc>
          <w:tcPr>
            <w:tcW w:w="2520" w:type="dxa"/>
            <w:shd w:val="clear" w:color="auto" w:fill="E7E6E6" w:themeFill="background2"/>
          </w:tcPr>
          <w:p w14:paraId="5B8A08A3"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tcBorders>
              <w:top w:val="single" w:sz="6" w:space="0" w:color="3B3838" w:themeColor="background2" w:themeShade="40"/>
            </w:tcBorders>
            <w:shd w:val="clear" w:color="auto" w:fill="E7E6E6" w:themeFill="background2"/>
          </w:tcPr>
          <w:p w14:paraId="597A4994"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color w:val="3B3838" w:themeColor="background2" w:themeShade="40"/>
                <w:sz w:val="20"/>
                <w:szCs w:val="20"/>
                <w:lang w:eastAsia="en-US"/>
              </w:rPr>
              <w:t>1</w:t>
            </w:r>
            <w:r w:rsidRPr="00DE6FAE">
              <w:rPr>
                <w:rFonts w:asciiTheme="minorHAnsi" w:hAnsiTheme="minorHAnsi" w:cstheme="minorHAnsi"/>
                <w:bCs/>
                <w:iCs/>
                <w:color w:val="3B3838" w:themeColor="background2" w:themeShade="40"/>
                <w:sz w:val="20"/>
                <w:szCs w:val="20"/>
                <w:lang w:eastAsia="en-US"/>
              </w:rPr>
              <w:t>. Work safely, legally and ethically as an independent counsellor</w:t>
            </w:r>
          </w:p>
        </w:tc>
        <w:tc>
          <w:tcPr>
            <w:tcW w:w="4096" w:type="dxa"/>
            <w:tcBorders>
              <w:top w:val="single" w:sz="6" w:space="0" w:color="3B3838" w:themeColor="background2" w:themeShade="40"/>
            </w:tcBorders>
          </w:tcPr>
          <w:p w14:paraId="43658FFA"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7BF4B74A" w14:textId="77777777" w:rsidTr="086FF585">
        <w:trPr>
          <w:cantSplit/>
        </w:trPr>
        <w:tc>
          <w:tcPr>
            <w:tcW w:w="2520" w:type="dxa"/>
            <w:shd w:val="clear" w:color="auto" w:fill="E7E6E6" w:themeFill="background2"/>
          </w:tcPr>
          <w:p w14:paraId="0A63FEA8"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392D2BC1"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 xml:space="preserve">Candidate guidance to criteria </w:t>
            </w:r>
          </w:p>
        </w:tc>
        <w:tc>
          <w:tcPr>
            <w:tcW w:w="4096" w:type="dxa"/>
            <w:shd w:val="clear" w:color="auto" w:fill="E7E6E6" w:themeFill="background2"/>
          </w:tcPr>
          <w:p w14:paraId="14F451D9"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5986851E" w14:textId="77777777" w:rsidTr="086FF585">
        <w:trPr>
          <w:cantSplit/>
        </w:trPr>
        <w:tc>
          <w:tcPr>
            <w:tcW w:w="2520" w:type="dxa"/>
            <w:shd w:val="clear" w:color="auto" w:fill="E7E6E6" w:themeFill="background2"/>
          </w:tcPr>
          <w:p w14:paraId="76287A54" w14:textId="77777777" w:rsidR="00FE2FE0" w:rsidRPr="00DE6FAE" w:rsidRDefault="00FE2FE0" w:rsidP="005A3AB4">
            <w:pPr>
              <w:numPr>
                <w:ilvl w:val="1"/>
                <w:numId w:val="42"/>
              </w:num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 Reflect on issues relating to establishing and managing an independent practice </w:t>
            </w:r>
          </w:p>
        </w:tc>
        <w:tc>
          <w:tcPr>
            <w:tcW w:w="3600" w:type="dxa"/>
          </w:tcPr>
          <w:p w14:paraId="09E9F0D0" w14:textId="77777777" w:rsidR="00FE2FE0" w:rsidRPr="00DE6FAE" w:rsidRDefault="00FE2FE0"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issues relating to setting up an independent practice. Consider practical aspects including premises, advertising/marketing, insurance, costs/fees, processes for client contact / appointments, record keeping and related systems.</w:t>
            </w:r>
          </w:p>
          <w:p w14:paraId="6EC81E9F"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that you understand how independent practice differs from agency practice.</w:t>
            </w:r>
          </w:p>
          <w:p w14:paraId="0E4BA969"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these issues in learning review.</w:t>
            </w:r>
          </w:p>
          <w:p w14:paraId="6C4C69A7" w14:textId="77777777" w:rsidR="002F4267"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Prepare </w:t>
            </w:r>
            <w:r w:rsidR="006E1BFE" w:rsidRPr="00DE6FAE">
              <w:rPr>
                <w:rFonts w:asciiTheme="minorHAnsi" w:hAnsiTheme="minorHAnsi" w:cstheme="minorHAnsi"/>
                <w:color w:val="3B3838" w:themeColor="background2" w:themeShade="40"/>
                <w:sz w:val="17"/>
                <w:szCs w:val="17"/>
              </w:rPr>
              <w:t xml:space="preserve">a </w:t>
            </w:r>
            <w:r w:rsidRPr="00DE6FAE">
              <w:rPr>
                <w:rFonts w:asciiTheme="minorHAnsi" w:hAnsiTheme="minorHAnsi" w:cstheme="minorHAnsi"/>
                <w:color w:val="3B3838" w:themeColor="background2" w:themeShade="40"/>
                <w:sz w:val="17"/>
                <w:szCs w:val="17"/>
              </w:rPr>
              <w:t xml:space="preserve">counselling information leaflet </w:t>
            </w:r>
            <w:r w:rsidR="001B244E" w:rsidRPr="00DE6FAE">
              <w:rPr>
                <w:rFonts w:asciiTheme="minorHAnsi" w:hAnsiTheme="minorHAnsi" w:cstheme="minorHAnsi"/>
                <w:color w:val="3B3838" w:themeColor="background2" w:themeShade="40"/>
                <w:sz w:val="17"/>
                <w:szCs w:val="17"/>
              </w:rPr>
              <w:t>or design digital platforms such as a website, social media profiles</w:t>
            </w:r>
            <w:r w:rsidR="002F4267" w:rsidRPr="00DE6FAE">
              <w:rPr>
                <w:rFonts w:asciiTheme="minorHAnsi" w:hAnsiTheme="minorHAnsi" w:cstheme="minorHAnsi"/>
                <w:color w:val="3B3838" w:themeColor="background2" w:themeShade="40"/>
                <w:sz w:val="17"/>
                <w:szCs w:val="17"/>
              </w:rPr>
              <w:t>, online directories etc.</w:t>
            </w:r>
          </w:p>
          <w:p w14:paraId="07AEC723" w14:textId="0C73B568" w:rsidR="00FE2FE0" w:rsidRPr="00DE6FAE" w:rsidRDefault="002F4267"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Create an </w:t>
            </w:r>
            <w:r w:rsidR="00FE2FE0" w:rsidRPr="00DE6FAE">
              <w:rPr>
                <w:rFonts w:asciiTheme="minorHAnsi" w:hAnsiTheme="minorHAnsi" w:cstheme="minorHAnsi"/>
                <w:color w:val="3B3838" w:themeColor="background2" w:themeShade="40"/>
                <w:sz w:val="17"/>
                <w:szCs w:val="17"/>
              </w:rPr>
              <w:t xml:space="preserve">action plan for establishing </w:t>
            </w:r>
            <w:r w:rsidRPr="00DE6FAE">
              <w:rPr>
                <w:rFonts w:asciiTheme="minorHAnsi" w:hAnsiTheme="minorHAnsi" w:cstheme="minorHAnsi"/>
                <w:color w:val="3B3838" w:themeColor="background2" w:themeShade="40"/>
                <w:sz w:val="17"/>
                <w:szCs w:val="17"/>
              </w:rPr>
              <w:t xml:space="preserve">your </w:t>
            </w:r>
            <w:r w:rsidR="00FE2FE0" w:rsidRPr="00DE6FAE">
              <w:rPr>
                <w:rFonts w:asciiTheme="minorHAnsi" w:hAnsiTheme="minorHAnsi" w:cstheme="minorHAnsi"/>
                <w:color w:val="3B3838" w:themeColor="background2" w:themeShade="40"/>
                <w:sz w:val="17"/>
                <w:szCs w:val="17"/>
              </w:rPr>
              <w:t xml:space="preserve">own independent practice. </w:t>
            </w:r>
          </w:p>
        </w:tc>
        <w:tc>
          <w:tcPr>
            <w:tcW w:w="4096" w:type="dxa"/>
          </w:tcPr>
          <w:p w14:paraId="571A40B6" w14:textId="77777777" w:rsidR="00FE2FE0" w:rsidRPr="00DE6FAE" w:rsidRDefault="00FE2FE0"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learning group to identify relevant issues.</w:t>
            </w:r>
          </w:p>
          <w:p w14:paraId="25316C65"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Compare and contrast autonomous independent practice with counselling in agency contexts.</w:t>
            </w:r>
          </w:p>
          <w:p w14:paraId="74183634"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Offer scenarios to prompt discussion of situations which could arise in independent practice.</w:t>
            </w:r>
          </w:p>
          <w:p w14:paraId="5FE46F16" w14:textId="4B5C1F74"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 individual counselling information leaflet</w:t>
            </w:r>
            <w:r w:rsidR="00B54433" w:rsidRPr="00DE6FAE">
              <w:rPr>
                <w:rFonts w:asciiTheme="minorHAnsi" w:hAnsiTheme="minorHAnsi" w:cstheme="minorHAnsi"/>
                <w:bCs/>
                <w:iCs/>
                <w:color w:val="3B3838" w:themeColor="background2" w:themeShade="40"/>
                <w:sz w:val="17"/>
                <w:szCs w:val="17"/>
              </w:rPr>
              <w:t xml:space="preserve"> or digital platform/s</w:t>
            </w:r>
            <w:r w:rsidRPr="00DE6FAE">
              <w:rPr>
                <w:rFonts w:asciiTheme="minorHAnsi" w:hAnsiTheme="minorHAnsi" w:cstheme="minorHAnsi"/>
                <w:bCs/>
                <w:iCs/>
                <w:color w:val="3B3838" w:themeColor="background2" w:themeShade="40"/>
                <w:sz w:val="17"/>
                <w:szCs w:val="17"/>
              </w:rPr>
              <w:t xml:space="preserve"> and action plan for establishing own independent practice.</w:t>
            </w:r>
          </w:p>
        </w:tc>
      </w:tr>
      <w:tr w:rsidR="00FE2FE0" w:rsidRPr="00DE6FAE" w14:paraId="7050E721" w14:textId="77777777" w:rsidTr="086FF585">
        <w:trPr>
          <w:cantSplit/>
        </w:trPr>
        <w:tc>
          <w:tcPr>
            <w:tcW w:w="2520" w:type="dxa"/>
            <w:shd w:val="clear" w:color="auto" w:fill="E7E6E6" w:themeFill="background2"/>
          </w:tcPr>
          <w:p w14:paraId="18ADBFD8" w14:textId="77777777" w:rsidR="00FE2FE0" w:rsidRPr="00DE6FAE" w:rsidRDefault="00FE2FE0" w:rsidP="005A3AB4">
            <w:pPr>
              <w:numPr>
                <w:ilvl w:val="1"/>
                <w:numId w:val="42"/>
              </w:num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 Work within an ethical, legal and professional framework for independent counselling work</w:t>
            </w:r>
          </w:p>
        </w:tc>
        <w:tc>
          <w:tcPr>
            <w:tcW w:w="3600" w:type="dxa"/>
          </w:tcPr>
          <w:p w14:paraId="4B6B8531" w14:textId="04E412E2" w:rsidR="00B40EDD" w:rsidRPr="00DE6FAE" w:rsidRDefault="00187DD8" w:rsidP="007C7C7D">
            <w:pPr>
              <w:keepNext/>
              <w:keepLines/>
              <w:numPr>
                <w:ilvl w:val="0"/>
                <w:numId w:val="34"/>
              </w:numPr>
              <w:tabs>
                <w:tab w:val="clear" w:pos="720"/>
              </w:tabs>
              <w:spacing w:before="120" w:after="40"/>
              <w:ind w:left="91" w:hanging="91"/>
              <w:rPr>
                <w:rFonts w:asciiTheme="minorHAnsi" w:hAnsiTheme="minorHAnsi" w:cstheme="minorHAnsi"/>
                <w:color w:val="3B3838" w:themeColor="background2" w:themeShade="40"/>
                <w:sz w:val="17"/>
                <w:szCs w:val="17"/>
              </w:rPr>
            </w:pPr>
            <w:r w:rsidRPr="00DE6FAE">
              <w:rPr>
                <w:rStyle w:val="normaltextrun"/>
                <w:rFonts w:ascii="Calibri" w:hAnsi="Calibri" w:cs="Calibri"/>
                <w:color w:val="3B3838" w:themeColor="background2" w:themeShade="40"/>
                <w:sz w:val="17"/>
                <w:szCs w:val="17"/>
                <w:shd w:val="clear" w:color="auto" w:fill="FFFFFF"/>
              </w:rPr>
              <w:t>Have a thorough knowledge of ethical frameworks for counselling, for example the BACP “Ethical Framework for the Counselling Professions”, the NCPS “Code of Ethical Practice”, the ACC’s “Code of Ethics” or another similar framework.  </w:t>
            </w:r>
            <w:r w:rsidRPr="00DE6FAE">
              <w:rPr>
                <w:rStyle w:val="eop"/>
                <w:rFonts w:ascii="Calibri" w:hAnsi="Calibri" w:cs="Calibri"/>
                <w:color w:val="3B3838" w:themeColor="background2" w:themeShade="40"/>
                <w:sz w:val="17"/>
                <w:szCs w:val="17"/>
                <w:shd w:val="clear" w:color="auto" w:fill="FFFFFF"/>
              </w:rPr>
              <w:t> </w:t>
            </w:r>
          </w:p>
          <w:p w14:paraId="5CA5832E" w14:textId="269208E2" w:rsidR="00FE2FE0" w:rsidRPr="00DE6FAE" w:rsidRDefault="00FE2FE0" w:rsidP="007C7C7D">
            <w:pPr>
              <w:keepNext/>
              <w:keepLines/>
              <w:numPr>
                <w:ilvl w:val="0"/>
                <w:numId w:val="34"/>
              </w:numPr>
              <w:tabs>
                <w:tab w:val="clear" w:pos="720"/>
              </w:tabs>
              <w:spacing w:before="120" w:after="40"/>
              <w:ind w:left="91" w:hanging="91"/>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Explore ethical/legal/professional issues relating to independent practice. </w:t>
            </w:r>
          </w:p>
          <w:p w14:paraId="54A66103" w14:textId="77777777" w:rsidR="00FE2FE0" w:rsidRPr="00DE6FAE" w:rsidRDefault="00FE2FE0" w:rsidP="007C7C7D">
            <w:pPr>
              <w:numPr>
                <w:ilvl w:val="0"/>
                <w:numId w:val="34"/>
              </w:numPr>
              <w:tabs>
                <w:tab w:val="clear" w:pos="720"/>
              </w:tabs>
              <w:suppressAutoHyphens/>
              <w:snapToGrid w:val="0"/>
              <w:spacing w:before="60" w:after="60"/>
              <w:ind w:left="91" w:hanging="91"/>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Recognise responsibilities to clients, employers, the counselling profession and wider society.</w:t>
            </w:r>
          </w:p>
          <w:p w14:paraId="0DE4A01C" w14:textId="77777777" w:rsidR="00FE2FE0" w:rsidRPr="00DE6FAE" w:rsidRDefault="00FE2FE0" w:rsidP="007C7C7D">
            <w:pPr>
              <w:numPr>
                <w:ilvl w:val="0"/>
                <w:numId w:val="34"/>
              </w:numPr>
              <w:tabs>
                <w:tab w:val="clear" w:pos="720"/>
              </w:tabs>
              <w:suppressAutoHyphens/>
              <w:snapToGrid w:val="0"/>
              <w:spacing w:before="60" w:after="60"/>
              <w:ind w:left="91" w:hanging="91"/>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that you understand how to protect clients physically and clinically and manage risk in private practice context.</w:t>
            </w:r>
          </w:p>
          <w:p w14:paraId="16DF1ADB" w14:textId="77777777" w:rsidR="00FE2FE0" w:rsidRPr="00DE6FAE" w:rsidRDefault="00FE2FE0" w:rsidP="007C7C7D">
            <w:pPr>
              <w:numPr>
                <w:ilvl w:val="0"/>
                <w:numId w:val="34"/>
              </w:numPr>
              <w:tabs>
                <w:tab w:val="clear" w:pos="720"/>
              </w:tabs>
              <w:suppressAutoHyphens/>
              <w:snapToGrid w:val="0"/>
              <w:spacing w:before="60" w:after="60"/>
              <w:ind w:left="91" w:hanging="91"/>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awareness of relevant legislation in all aspects of client work including respect for human rights.</w:t>
            </w:r>
          </w:p>
          <w:p w14:paraId="0815FE62" w14:textId="77777777" w:rsidR="00FE2FE0" w:rsidRPr="00DE6FAE" w:rsidRDefault="00FE2FE0" w:rsidP="007C7C7D">
            <w:pPr>
              <w:numPr>
                <w:ilvl w:val="0"/>
                <w:numId w:val="34"/>
              </w:numPr>
              <w:tabs>
                <w:tab w:val="clear" w:pos="720"/>
              </w:tabs>
              <w:suppressAutoHyphens/>
              <w:snapToGrid w:val="0"/>
              <w:spacing w:before="60" w:after="60"/>
              <w:ind w:left="91" w:hanging="91"/>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Demonstrate ability to develop and make use of referral routes/other sources of help and/or work collaboratively with other professionals for clients as appropriate.</w:t>
            </w:r>
          </w:p>
          <w:p w14:paraId="4ECC9944" w14:textId="77777777" w:rsidR="00FE2FE0" w:rsidRPr="00DE6FAE" w:rsidRDefault="00FE2FE0" w:rsidP="007C7C7D">
            <w:pPr>
              <w:numPr>
                <w:ilvl w:val="0"/>
                <w:numId w:val="34"/>
              </w:numPr>
              <w:tabs>
                <w:tab w:val="clear" w:pos="720"/>
              </w:tabs>
              <w:suppressAutoHyphens/>
              <w:snapToGrid w:val="0"/>
              <w:spacing w:before="60" w:after="60"/>
              <w:ind w:left="91" w:hanging="91"/>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Communicate the personal and professional limitations of your practice.</w:t>
            </w:r>
          </w:p>
        </w:tc>
        <w:tc>
          <w:tcPr>
            <w:tcW w:w="4096" w:type="dxa"/>
          </w:tcPr>
          <w:p w14:paraId="20F81073" w14:textId="4C377AEF" w:rsidR="002C1474" w:rsidRPr="00DE6FAE" w:rsidRDefault="002C1474"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Style w:val="normaltextrun"/>
                <w:rFonts w:ascii="Calibri" w:hAnsi="Calibri" w:cs="Calibri"/>
                <w:color w:val="3B3838"/>
                <w:sz w:val="17"/>
                <w:szCs w:val="17"/>
                <w:shd w:val="clear" w:color="auto" w:fill="FFFFFF"/>
              </w:rPr>
              <w:t xml:space="preserve">Study in </w:t>
            </w:r>
            <w:r w:rsidRPr="00DE6FAE">
              <w:rPr>
                <w:rStyle w:val="normaltextrun"/>
                <w:rFonts w:ascii="Calibri" w:hAnsi="Calibri" w:cs="Calibri"/>
                <w:color w:val="3B3838" w:themeColor="background2" w:themeShade="40"/>
                <w:sz w:val="17"/>
                <w:szCs w:val="17"/>
                <w:shd w:val="clear" w:color="auto" w:fill="FFFFFF"/>
              </w:rPr>
              <w:t>detail the ethical frameworks of the BACP, NCPS, ACC or similar.</w:t>
            </w:r>
            <w:r w:rsidRPr="00DE6FAE">
              <w:rPr>
                <w:rStyle w:val="eop"/>
                <w:rFonts w:ascii="Calibri" w:hAnsi="Calibri" w:cs="Calibri"/>
                <w:color w:val="3B3838" w:themeColor="background2" w:themeShade="40"/>
                <w:sz w:val="17"/>
                <w:szCs w:val="17"/>
                <w:shd w:val="clear" w:color="auto" w:fill="FFFFFF"/>
              </w:rPr>
              <w:t> </w:t>
            </w:r>
          </w:p>
          <w:p w14:paraId="1A20B13A" w14:textId="49E994A3" w:rsidR="00FE2FE0" w:rsidRPr="00DE6FAE" w:rsidRDefault="00FE2FE0"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Facilitate discussion under headings of ethical, legal, professional and personal – and explore how these overlap.</w:t>
            </w:r>
          </w:p>
          <w:p w14:paraId="733BCAA5" w14:textId="16D6C71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Invite candidates to identify and apply relevant legislation (within the context of independent practice) – e.g. health and safety, data </w:t>
            </w:r>
            <w:r w:rsidR="00B440D3" w:rsidRPr="00DE6FAE">
              <w:rPr>
                <w:rFonts w:asciiTheme="minorHAnsi" w:hAnsiTheme="minorHAnsi" w:cstheme="minorHAnsi"/>
                <w:bCs/>
                <w:iCs/>
                <w:color w:val="3B3838" w:themeColor="background2" w:themeShade="40"/>
                <w:sz w:val="17"/>
                <w:szCs w:val="17"/>
              </w:rPr>
              <w:t>protection (</w:t>
            </w:r>
            <w:r w:rsidR="003A5074" w:rsidRPr="00DE6FAE">
              <w:rPr>
                <w:rFonts w:asciiTheme="minorHAnsi" w:hAnsiTheme="minorHAnsi" w:cstheme="minorHAnsi"/>
                <w:bCs/>
                <w:iCs/>
                <w:color w:val="3B3838" w:themeColor="background2" w:themeShade="40"/>
                <w:sz w:val="17"/>
                <w:szCs w:val="17"/>
              </w:rPr>
              <w:t xml:space="preserve">UK GDPR (General Data Protection Regulation) and Data Protection Act 2018) </w:t>
            </w:r>
            <w:r w:rsidRPr="00DE6FAE">
              <w:rPr>
                <w:rFonts w:asciiTheme="minorHAnsi" w:hAnsiTheme="minorHAnsi" w:cstheme="minorHAnsi"/>
                <w:bCs/>
                <w:iCs/>
                <w:color w:val="3B3838" w:themeColor="background2" w:themeShade="40"/>
                <w:sz w:val="17"/>
                <w:szCs w:val="17"/>
              </w:rPr>
              <w:t>equal opportunities / antidiscrimination etc.</w:t>
            </w:r>
          </w:p>
          <w:p w14:paraId="57DA0E35"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a range of situations/scenarios which could challenge the limits of independent practice.</w:t>
            </w:r>
          </w:p>
          <w:p w14:paraId="6AED360E"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 structured role play, assignments, case review.</w:t>
            </w:r>
          </w:p>
          <w:p w14:paraId="635FE13E" w14:textId="166BE572" w:rsidR="00E37AE8" w:rsidRPr="00DE6FAE" w:rsidRDefault="00E37AE8" w:rsidP="007C7C7D">
            <w:pPr>
              <w:suppressAutoHyphens/>
              <w:spacing w:before="60" w:after="60"/>
              <w:ind w:left="227"/>
              <w:rPr>
                <w:rFonts w:asciiTheme="minorHAnsi" w:hAnsiTheme="minorHAnsi" w:cstheme="minorHAnsi"/>
                <w:bCs/>
                <w:i/>
                <w:iCs/>
                <w:color w:val="3B3838" w:themeColor="background2" w:themeShade="40"/>
                <w:sz w:val="17"/>
                <w:szCs w:val="17"/>
              </w:rPr>
            </w:pPr>
          </w:p>
        </w:tc>
      </w:tr>
      <w:tr w:rsidR="00FE2FE0" w:rsidRPr="00DE6FAE" w14:paraId="0956C4B2" w14:textId="77777777" w:rsidTr="086FF585">
        <w:trPr>
          <w:cantSplit/>
        </w:trPr>
        <w:tc>
          <w:tcPr>
            <w:tcW w:w="2520" w:type="dxa"/>
            <w:shd w:val="clear" w:color="auto" w:fill="E7E6E6" w:themeFill="background2"/>
          </w:tcPr>
          <w:p w14:paraId="6ABFD47F" w14:textId="77777777" w:rsidR="00FE2FE0" w:rsidRPr="00DE6FAE" w:rsidRDefault="00FE2FE0" w:rsidP="005A3AB4">
            <w:pPr>
              <w:numPr>
                <w:ilvl w:val="1"/>
                <w:numId w:val="42"/>
              </w:num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Respond to and manage ethical dilemmas</w:t>
            </w:r>
          </w:p>
        </w:tc>
        <w:tc>
          <w:tcPr>
            <w:tcW w:w="3600" w:type="dxa"/>
          </w:tcPr>
          <w:p w14:paraId="5C48018C" w14:textId="77777777" w:rsidR="00FE2FE0" w:rsidRPr="00DE6FAE" w:rsidRDefault="00FE2FE0"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 use of an ethical framework to resolve ethical dilemmas relevant to independent practice.</w:t>
            </w:r>
          </w:p>
          <w:p w14:paraId="517049E6"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Demonstrate ability to apply an ethical framework to managing ethical dilemmas in client work.</w:t>
            </w:r>
          </w:p>
          <w:p w14:paraId="5BCFE7ED"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Evidence understanding in learning review, case discussion and assignments.</w:t>
            </w:r>
          </w:p>
        </w:tc>
        <w:tc>
          <w:tcPr>
            <w:tcW w:w="4096" w:type="dxa"/>
          </w:tcPr>
          <w:p w14:paraId="5201541A" w14:textId="77777777" w:rsidR="00FE2FE0" w:rsidRPr="00DE6FAE" w:rsidRDefault="00FE2FE0"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Present a range of ethical dilemmas for discussion.</w:t>
            </w:r>
          </w:p>
          <w:p w14:paraId="18043D98"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Challenge candidates to justify ethical decisions to group of peers.</w:t>
            </w:r>
          </w:p>
          <w:p w14:paraId="75BBA304"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implications of professional responsibility and role of supervision.</w:t>
            </w:r>
          </w:p>
          <w:p w14:paraId="3A69D680"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contribution to group activity and via case review/assignments.</w:t>
            </w:r>
          </w:p>
        </w:tc>
      </w:tr>
      <w:tr w:rsidR="00FE2FE0" w:rsidRPr="00DE6FAE" w14:paraId="777BD852" w14:textId="77777777" w:rsidTr="086FF585">
        <w:trPr>
          <w:cantSplit/>
        </w:trPr>
        <w:tc>
          <w:tcPr>
            <w:tcW w:w="2520" w:type="dxa"/>
            <w:shd w:val="clear" w:color="auto" w:fill="E7E6E6" w:themeFill="background2"/>
          </w:tcPr>
          <w:p w14:paraId="60C48C1F" w14:textId="77777777" w:rsidR="00FE2FE0" w:rsidRPr="00DE6FAE" w:rsidRDefault="00FE2FE0" w:rsidP="005A3AB4">
            <w:pPr>
              <w:numPr>
                <w:ilvl w:val="1"/>
                <w:numId w:val="42"/>
              </w:num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Research and access appropriate sources of support</w:t>
            </w:r>
          </w:p>
        </w:tc>
        <w:tc>
          <w:tcPr>
            <w:tcW w:w="3600" w:type="dxa"/>
          </w:tcPr>
          <w:p w14:paraId="6F406896" w14:textId="77777777" w:rsidR="00FE2FE0" w:rsidRPr="00DE6FAE" w:rsidRDefault="00FE2FE0"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what resources you need in place to support work as independent counsellor.</w:t>
            </w:r>
          </w:p>
          <w:p w14:paraId="14F92ED7"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 connect the need to provide a ‘holding’ environment for your client with your own need for ‘being held’.</w:t>
            </w:r>
          </w:p>
          <w:p w14:paraId="3686BAC2"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Demonstrate ability to draw on appropriate support in independent counselling work.</w:t>
            </w:r>
          </w:p>
        </w:tc>
        <w:tc>
          <w:tcPr>
            <w:tcW w:w="4096" w:type="dxa"/>
          </w:tcPr>
          <w:p w14:paraId="69B77758" w14:textId="6BD3655F" w:rsidR="00FE2FE0" w:rsidRPr="00DE6FAE" w:rsidRDefault="00FE2FE0"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different kinds of support – e.g. professional networks, CPD, supervision, local information, personal therapy.</w:t>
            </w:r>
          </w:p>
          <w:p w14:paraId="3E6A6720"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Invite candidates to use a spider diagram to map their own support systems and identify any additional support needed for independent practice.</w:t>
            </w:r>
          </w:p>
          <w:p w14:paraId="13030FA5" w14:textId="77777777" w:rsidR="00FE2FE0" w:rsidRPr="00DE6FAE" w:rsidRDefault="00FE2FE0" w:rsidP="005A3AB4">
            <w:pPr>
              <w:numPr>
                <w:ilvl w:val="0"/>
                <w:numId w:val="37"/>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candidate’s use of appropriate resources to support independent counselling work.</w:t>
            </w:r>
          </w:p>
        </w:tc>
      </w:tr>
      <w:tr w:rsidR="009C4214" w:rsidRPr="00DE6FAE" w14:paraId="2C0E1B53" w14:textId="77777777" w:rsidTr="086FF585">
        <w:trPr>
          <w:cantSplit/>
        </w:trPr>
        <w:tc>
          <w:tcPr>
            <w:tcW w:w="2520" w:type="dxa"/>
            <w:shd w:val="clear" w:color="auto" w:fill="E7E6E6" w:themeFill="background2"/>
          </w:tcPr>
          <w:p w14:paraId="66B2E86C" w14:textId="627FE8EF" w:rsidR="009C4214" w:rsidRPr="00DE6FAE" w:rsidRDefault="00D76E76" w:rsidP="005A3AB4">
            <w:pPr>
              <w:numPr>
                <w:ilvl w:val="1"/>
                <w:numId w:val="42"/>
              </w:num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Work with clients at risk of suicide or self-harm, including </w:t>
            </w:r>
            <w:r w:rsidR="00147F4B" w:rsidRPr="00DE6FAE">
              <w:rPr>
                <w:rFonts w:asciiTheme="minorHAnsi" w:hAnsiTheme="minorHAnsi" w:cstheme="minorHAnsi"/>
                <w:bCs/>
                <w:iCs/>
                <w:color w:val="3B3838" w:themeColor="background2" w:themeShade="40"/>
                <w:sz w:val="17"/>
                <w:szCs w:val="17"/>
              </w:rPr>
              <w:t>recognising complex thoughts, feelings and behaviou</w:t>
            </w:r>
            <w:r w:rsidR="0046123C" w:rsidRPr="00DE6FAE">
              <w:rPr>
                <w:rFonts w:asciiTheme="minorHAnsi" w:hAnsiTheme="minorHAnsi" w:cstheme="minorHAnsi"/>
                <w:bCs/>
                <w:iCs/>
                <w:color w:val="3B3838" w:themeColor="background2" w:themeShade="40"/>
                <w:sz w:val="17"/>
                <w:szCs w:val="17"/>
              </w:rPr>
              <w:t>r</w:t>
            </w:r>
            <w:r w:rsidR="00147F4B" w:rsidRPr="00DE6FAE">
              <w:rPr>
                <w:rFonts w:asciiTheme="minorHAnsi" w:hAnsiTheme="minorHAnsi" w:cstheme="minorHAnsi"/>
                <w:bCs/>
                <w:iCs/>
                <w:color w:val="3B3838" w:themeColor="background2" w:themeShade="40"/>
                <w:sz w:val="17"/>
                <w:szCs w:val="17"/>
              </w:rPr>
              <w:t>s, even when they are not directly expressed</w:t>
            </w:r>
          </w:p>
        </w:tc>
        <w:tc>
          <w:tcPr>
            <w:tcW w:w="3600" w:type="dxa"/>
          </w:tcPr>
          <w:p w14:paraId="16E564FE" w14:textId="77C7A89A" w:rsidR="009C4214" w:rsidRPr="00DE6FAE" w:rsidRDefault="0046123C"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implicit factors</w:t>
            </w:r>
            <w:r w:rsidR="005F046D" w:rsidRPr="00DE6FAE">
              <w:rPr>
                <w:rFonts w:asciiTheme="minorHAnsi" w:hAnsiTheme="minorHAnsi" w:cstheme="minorHAnsi"/>
                <w:color w:val="3B3838" w:themeColor="background2" w:themeShade="40"/>
                <w:sz w:val="17"/>
                <w:szCs w:val="17"/>
              </w:rPr>
              <w:t xml:space="preserve"> that may contribute to a client’s </w:t>
            </w:r>
            <w:r w:rsidR="00C11C6F" w:rsidRPr="00DE6FAE">
              <w:rPr>
                <w:rFonts w:asciiTheme="minorHAnsi" w:hAnsiTheme="minorHAnsi" w:cstheme="minorHAnsi"/>
                <w:color w:val="3B3838" w:themeColor="background2" w:themeShade="40"/>
                <w:sz w:val="17"/>
                <w:szCs w:val="17"/>
              </w:rPr>
              <w:t>suicidal ideation</w:t>
            </w:r>
            <w:r w:rsidR="00003ED4" w:rsidRPr="00DE6FAE">
              <w:rPr>
                <w:rFonts w:asciiTheme="minorHAnsi" w:hAnsiTheme="minorHAnsi" w:cstheme="minorHAnsi"/>
                <w:color w:val="3B3838" w:themeColor="background2" w:themeShade="40"/>
                <w:sz w:val="17"/>
                <w:szCs w:val="17"/>
              </w:rPr>
              <w:t xml:space="preserve"> and self-harming behaviours</w:t>
            </w:r>
            <w:r w:rsidR="006E576A" w:rsidRPr="00DE6FAE">
              <w:rPr>
                <w:rFonts w:asciiTheme="minorHAnsi" w:hAnsiTheme="minorHAnsi" w:cstheme="minorHAnsi"/>
                <w:color w:val="3B3838" w:themeColor="background2" w:themeShade="40"/>
                <w:sz w:val="17"/>
                <w:szCs w:val="17"/>
              </w:rPr>
              <w:t>.</w:t>
            </w:r>
          </w:p>
          <w:p w14:paraId="5B248AB4" w14:textId="77777777" w:rsidR="00003ED4" w:rsidRPr="00DE6FAE" w:rsidRDefault="00003ED4"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Apply evidence-based</w:t>
            </w:r>
            <w:r w:rsidR="006E576A" w:rsidRPr="00DE6FAE">
              <w:rPr>
                <w:rFonts w:asciiTheme="minorHAnsi" w:hAnsiTheme="minorHAnsi" w:cstheme="minorHAnsi"/>
                <w:color w:val="3B3838" w:themeColor="background2" w:themeShade="40"/>
                <w:sz w:val="17"/>
                <w:szCs w:val="17"/>
              </w:rPr>
              <w:t xml:space="preserve"> strategies to manage and reduce risk of suicide and self-harm in clients.</w:t>
            </w:r>
          </w:p>
          <w:p w14:paraId="36AFF893" w14:textId="7B6D893B" w:rsidR="00F26323" w:rsidRPr="00DE6FAE" w:rsidRDefault="00F26323"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Understand the guidance provided in </w:t>
            </w:r>
            <w:hyperlink r:id="rId59" w:history="1">
              <w:r w:rsidRPr="00DE6FAE">
                <w:rPr>
                  <w:rStyle w:val="Hyperlink"/>
                  <w:rFonts w:asciiTheme="minorHAnsi" w:hAnsiTheme="minorHAnsi" w:cstheme="minorHAnsi"/>
                  <w:color w:val="3B3838" w:themeColor="background2" w:themeShade="40"/>
                  <w:sz w:val="17"/>
                  <w:szCs w:val="17"/>
                </w:rPr>
                <w:t>NICE Guideline NG225</w:t>
              </w:r>
            </w:hyperlink>
            <w:r w:rsidRPr="00DE6FAE">
              <w:rPr>
                <w:rFonts w:asciiTheme="minorHAnsi" w:hAnsiTheme="minorHAnsi" w:cstheme="minorHAnsi"/>
                <w:color w:val="3B3838" w:themeColor="background2" w:themeShade="40"/>
                <w:sz w:val="17"/>
                <w:szCs w:val="17"/>
              </w:rPr>
              <w:t xml:space="preserve"> and its relevance to counselling practice.</w:t>
            </w:r>
          </w:p>
          <w:p w14:paraId="6FE6DA9B" w14:textId="77777777" w:rsidR="006E576A" w:rsidRPr="00DE6FAE" w:rsidRDefault="00C35B3C"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Collaborate effectively with other professionals and agencies to provide comprehensive support for the client’s safety.</w:t>
            </w:r>
          </w:p>
          <w:p w14:paraId="5C0AAB3F" w14:textId="77777777" w:rsidR="00A351F6" w:rsidRPr="00DE6FAE" w:rsidRDefault="00A351F6"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Use supervision </w:t>
            </w:r>
            <w:r w:rsidR="00994FEB" w:rsidRPr="00DE6FAE">
              <w:rPr>
                <w:rFonts w:asciiTheme="minorHAnsi" w:hAnsiTheme="minorHAnsi" w:cstheme="minorHAnsi"/>
                <w:color w:val="3B3838" w:themeColor="background2" w:themeShade="40"/>
                <w:sz w:val="17"/>
                <w:szCs w:val="17"/>
              </w:rPr>
              <w:t>to improve your understanding and ability to work effectively and safely with suicidal and self-harming clients.</w:t>
            </w:r>
          </w:p>
          <w:p w14:paraId="788B5C76" w14:textId="6D188A72" w:rsidR="00994FEB" w:rsidRPr="00DE6FAE" w:rsidRDefault="00994FEB" w:rsidP="00427123">
            <w:pPr>
              <w:keepNext/>
              <w:keepLines/>
              <w:spacing w:before="120" w:after="60"/>
              <w:ind w:left="113"/>
              <w:rPr>
                <w:rFonts w:asciiTheme="minorHAnsi" w:hAnsiTheme="minorHAnsi" w:cstheme="minorHAnsi"/>
                <w:color w:val="3B3838" w:themeColor="background2" w:themeShade="40"/>
                <w:sz w:val="17"/>
                <w:szCs w:val="17"/>
              </w:rPr>
            </w:pPr>
          </w:p>
        </w:tc>
        <w:tc>
          <w:tcPr>
            <w:tcW w:w="4096" w:type="dxa"/>
          </w:tcPr>
          <w:p w14:paraId="233327FA" w14:textId="77777777" w:rsidR="009C4214" w:rsidRPr="00DE6FAE" w:rsidRDefault="00F7113F"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Facilitate </w:t>
            </w:r>
            <w:r w:rsidR="00E35744" w:rsidRPr="00DE6FAE">
              <w:rPr>
                <w:rFonts w:asciiTheme="minorHAnsi" w:hAnsiTheme="minorHAnsi" w:cstheme="minorHAnsi"/>
                <w:bCs/>
                <w:iCs/>
                <w:color w:val="3B3838" w:themeColor="background2" w:themeShade="40"/>
                <w:sz w:val="17"/>
                <w:szCs w:val="17"/>
              </w:rPr>
              <w:t>discussion in group training supervision</w:t>
            </w:r>
            <w:r w:rsidR="00FB35E8" w:rsidRPr="00DE6FAE">
              <w:rPr>
                <w:rFonts w:asciiTheme="minorHAnsi" w:hAnsiTheme="minorHAnsi" w:cstheme="minorHAnsi"/>
                <w:bCs/>
                <w:iCs/>
                <w:color w:val="3B3838" w:themeColor="background2" w:themeShade="40"/>
                <w:sz w:val="17"/>
                <w:szCs w:val="17"/>
              </w:rPr>
              <w:t xml:space="preserve"> </w:t>
            </w:r>
            <w:r w:rsidR="00E35744" w:rsidRPr="00DE6FAE">
              <w:rPr>
                <w:rFonts w:asciiTheme="minorHAnsi" w:hAnsiTheme="minorHAnsi" w:cstheme="minorHAnsi"/>
                <w:bCs/>
                <w:iCs/>
                <w:color w:val="3B3838" w:themeColor="background2" w:themeShade="40"/>
                <w:sz w:val="17"/>
                <w:szCs w:val="17"/>
              </w:rPr>
              <w:t>sessions, focusing on real or hypothetical cases of suicidal ideation and self-harm</w:t>
            </w:r>
            <w:r w:rsidR="00FB35E8" w:rsidRPr="00DE6FAE">
              <w:rPr>
                <w:rFonts w:asciiTheme="minorHAnsi" w:hAnsiTheme="minorHAnsi" w:cstheme="minorHAnsi"/>
                <w:bCs/>
                <w:iCs/>
                <w:color w:val="3B3838" w:themeColor="background2" w:themeShade="40"/>
                <w:sz w:val="17"/>
                <w:szCs w:val="17"/>
              </w:rPr>
              <w:t>ing behaviours.</w:t>
            </w:r>
          </w:p>
          <w:p w14:paraId="5E58D97F" w14:textId="77777777" w:rsidR="00FB35E8" w:rsidRPr="00DE6FAE" w:rsidRDefault="00FB35E8"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Facili</w:t>
            </w:r>
            <w:r w:rsidR="0079545D" w:rsidRPr="00DE6FAE">
              <w:rPr>
                <w:rFonts w:asciiTheme="minorHAnsi" w:hAnsiTheme="minorHAnsi" w:cstheme="minorHAnsi"/>
                <w:bCs/>
                <w:iCs/>
                <w:color w:val="3B3838" w:themeColor="background2" w:themeShade="40"/>
                <w:sz w:val="17"/>
                <w:szCs w:val="17"/>
              </w:rPr>
              <w:t>tate role-playing scenarios that simulate working with clients to evaluate the levels of suic</w:t>
            </w:r>
            <w:r w:rsidR="00B2012B" w:rsidRPr="00DE6FAE">
              <w:rPr>
                <w:rFonts w:asciiTheme="minorHAnsi" w:hAnsiTheme="minorHAnsi" w:cstheme="minorHAnsi"/>
                <w:bCs/>
                <w:iCs/>
                <w:color w:val="3B3838" w:themeColor="background2" w:themeShade="40"/>
                <w:sz w:val="17"/>
                <w:szCs w:val="17"/>
              </w:rPr>
              <w:t>idal risk and self-harming behaviours.</w:t>
            </w:r>
          </w:p>
          <w:p w14:paraId="16E5872C" w14:textId="77777777" w:rsidR="00B2012B" w:rsidRPr="00DE6FAE" w:rsidRDefault="00B2012B"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Discuss the content of </w:t>
            </w:r>
            <w:hyperlink r:id="rId60" w:history="1">
              <w:r w:rsidR="00AE58F3" w:rsidRPr="00DE6FAE">
                <w:rPr>
                  <w:rStyle w:val="Hyperlink"/>
                  <w:rFonts w:asciiTheme="minorHAnsi" w:hAnsiTheme="minorHAnsi" w:cstheme="minorHAnsi"/>
                  <w:color w:val="3B3838" w:themeColor="background2" w:themeShade="40"/>
                  <w:sz w:val="17"/>
                  <w:szCs w:val="17"/>
                </w:rPr>
                <w:t xml:space="preserve">NICE </w:t>
              </w:r>
              <w:r w:rsidRPr="00DE6FAE">
                <w:rPr>
                  <w:rStyle w:val="Hyperlink"/>
                  <w:rFonts w:asciiTheme="minorHAnsi" w:hAnsiTheme="minorHAnsi" w:cstheme="minorHAnsi"/>
                  <w:color w:val="3B3838" w:themeColor="background2" w:themeShade="40"/>
                  <w:sz w:val="17"/>
                  <w:szCs w:val="17"/>
                </w:rPr>
                <w:t>Guideline NG225</w:t>
              </w:r>
            </w:hyperlink>
            <w:r w:rsidRPr="00DE6FAE">
              <w:rPr>
                <w:rStyle w:val="Hyperlink"/>
                <w:rFonts w:asciiTheme="minorHAnsi" w:hAnsiTheme="minorHAnsi" w:cstheme="minorHAnsi"/>
                <w:color w:val="3B3838" w:themeColor="background2" w:themeShade="40"/>
                <w:sz w:val="17"/>
                <w:szCs w:val="17"/>
                <w:u w:val="none"/>
              </w:rPr>
              <w:t xml:space="preserve"> </w:t>
            </w:r>
            <w:r w:rsidRPr="00DE6FAE">
              <w:rPr>
                <w:rFonts w:asciiTheme="minorHAnsi" w:hAnsiTheme="minorHAnsi" w:cstheme="minorHAnsi"/>
                <w:bCs/>
                <w:iCs/>
                <w:color w:val="3B3838" w:themeColor="background2" w:themeShade="40"/>
                <w:sz w:val="17"/>
                <w:szCs w:val="17"/>
              </w:rPr>
              <w:t>on ‘Self-harm: assessment, management and preven</w:t>
            </w:r>
            <w:r w:rsidR="00AE58F3" w:rsidRPr="00DE6FAE">
              <w:rPr>
                <w:rFonts w:asciiTheme="minorHAnsi" w:hAnsiTheme="minorHAnsi" w:cstheme="minorHAnsi"/>
                <w:bCs/>
                <w:iCs/>
                <w:color w:val="3B3838" w:themeColor="background2" w:themeShade="40"/>
                <w:sz w:val="17"/>
                <w:szCs w:val="17"/>
              </w:rPr>
              <w:t>t</w:t>
            </w:r>
            <w:r w:rsidRPr="00DE6FAE">
              <w:rPr>
                <w:rFonts w:asciiTheme="minorHAnsi" w:hAnsiTheme="minorHAnsi" w:cstheme="minorHAnsi"/>
                <w:bCs/>
                <w:iCs/>
                <w:color w:val="3B3838" w:themeColor="background2" w:themeShade="40"/>
                <w:sz w:val="17"/>
                <w:szCs w:val="17"/>
              </w:rPr>
              <w:t>ing recurrence</w:t>
            </w:r>
            <w:r w:rsidR="00AE58F3" w:rsidRPr="00DE6FAE">
              <w:rPr>
                <w:rFonts w:asciiTheme="minorHAnsi" w:hAnsiTheme="minorHAnsi" w:cstheme="minorHAnsi"/>
                <w:bCs/>
                <w:iCs/>
                <w:color w:val="3B3838" w:themeColor="background2" w:themeShade="40"/>
                <w:sz w:val="17"/>
                <w:szCs w:val="17"/>
              </w:rPr>
              <w:t>’ and its relevance to a counselling role.</w:t>
            </w:r>
          </w:p>
          <w:p w14:paraId="156703EB" w14:textId="019E1A90" w:rsidR="00AE58F3" w:rsidRPr="00DE6FAE" w:rsidRDefault="00AE58F3"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Assess via (for </w:t>
            </w:r>
            <w:r w:rsidR="004110B1" w:rsidRPr="00DE6FAE">
              <w:rPr>
                <w:rFonts w:asciiTheme="minorHAnsi" w:hAnsiTheme="minorHAnsi" w:cstheme="minorHAnsi"/>
                <w:bCs/>
                <w:iCs/>
                <w:color w:val="3B3838" w:themeColor="background2" w:themeShade="40"/>
                <w:sz w:val="17"/>
                <w:szCs w:val="17"/>
              </w:rPr>
              <w:t>example) learning reviews, self-reviews, case reviews and professional discussions.</w:t>
            </w:r>
          </w:p>
        </w:tc>
      </w:tr>
      <w:tr w:rsidR="009C368E" w:rsidRPr="00DE6FAE" w14:paraId="30D739BC" w14:textId="77777777" w:rsidTr="086FF585">
        <w:trPr>
          <w:cantSplit/>
        </w:trPr>
        <w:tc>
          <w:tcPr>
            <w:tcW w:w="2520" w:type="dxa"/>
            <w:shd w:val="clear" w:color="auto" w:fill="E7E6E6" w:themeFill="background2"/>
          </w:tcPr>
          <w:p w14:paraId="0959DBA4" w14:textId="56D3CE43" w:rsidR="009C368E" w:rsidRPr="00DE6FAE" w:rsidRDefault="008079B1" w:rsidP="005A3AB4">
            <w:pPr>
              <w:numPr>
                <w:ilvl w:val="1"/>
                <w:numId w:val="42"/>
              </w:num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Demonstrate the ability to engage effectively in inter-professional and multi-agency collaboration, contributing to shared mental health care where appropriate</w:t>
            </w:r>
          </w:p>
        </w:tc>
        <w:tc>
          <w:tcPr>
            <w:tcW w:w="3600" w:type="dxa"/>
          </w:tcPr>
          <w:p w14:paraId="5A05E94D" w14:textId="77777777" w:rsidR="009C368E" w:rsidRPr="00DE6FAE" w:rsidRDefault="008079B1"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Reflect on the benefits </w:t>
            </w:r>
            <w:r w:rsidR="00DB6A62" w:rsidRPr="00DE6FAE">
              <w:rPr>
                <w:rFonts w:asciiTheme="minorHAnsi" w:hAnsiTheme="minorHAnsi" w:cstheme="minorHAnsi"/>
                <w:color w:val="3B3838" w:themeColor="background2" w:themeShade="40"/>
                <w:sz w:val="17"/>
                <w:szCs w:val="17"/>
              </w:rPr>
              <w:t>of being part of a professional community.</w:t>
            </w:r>
          </w:p>
          <w:p w14:paraId="7D334F88" w14:textId="77777777" w:rsidR="00DB6A62" w:rsidRPr="00DE6FAE" w:rsidRDefault="00DB6A62"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ways to work collaboratively with other professionals</w:t>
            </w:r>
            <w:r w:rsidR="00C71004" w:rsidRPr="00DE6FAE">
              <w:rPr>
                <w:rFonts w:asciiTheme="minorHAnsi" w:hAnsiTheme="minorHAnsi" w:cstheme="minorHAnsi"/>
                <w:color w:val="3B3838" w:themeColor="background2" w:themeShade="40"/>
                <w:sz w:val="17"/>
                <w:szCs w:val="17"/>
              </w:rPr>
              <w:t xml:space="preserve"> and multi-agency teams to best support client mental health.</w:t>
            </w:r>
          </w:p>
          <w:p w14:paraId="574BC711" w14:textId="0511A3AE" w:rsidR="00C71004" w:rsidRPr="00DE6FAE" w:rsidRDefault="00C71004" w:rsidP="005A3AB4">
            <w:pPr>
              <w:keepNext/>
              <w:keepLines/>
              <w:numPr>
                <w:ilvl w:val="0"/>
                <w:numId w:val="34"/>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your contributions to multi-agency meetings</w:t>
            </w:r>
            <w:r w:rsidR="00776CF0" w:rsidRPr="00DE6FAE">
              <w:rPr>
                <w:rFonts w:asciiTheme="minorHAnsi" w:hAnsiTheme="minorHAnsi" w:cstheme="minorHAnsi"/>
                <w:color w:val="3B3838" w:themeColor="background2" w:themeShade="40"/>
                <w:sz w:val="17"/>
                <w:szCs w:val="17"/>
              </w:rPr>
              <w:t xml:space="preserve">, or inter-professional collaboration in supervision, case presentations and learning reviews.  </w:t>
            </w:r>
          </w:p>
        </w:tc>
        <w:tc>
          <w:tcPr>
            <w:tcW w:w="4096" w:type="dxa"/>
          </w:tcPr>
          <w:p w14:paraId="7465F650" w14:textId="77777777" w:rsidR="009C368E" w:rsidRPr="00DE6FAE" w:rsidRDefault="00776CF0"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Use </w:t>
            </w:r>
            <w:r w:rsidR="00E327B9" w:rsidRPr="00DE6FAE">
              <w:rPr>
                <w:rFonts w:asciiTheme="minorHAnsi" w:hAnsiTheme="minorHAnsi" w:cstheme="minorHAnsi"/>
                <w:bCs/>
                <w:iCs/>
                <w:color w:val="3B3838" w:themeColor="background2" w:themeShade="40"/>
                <w:sz w:val="17"/>
                <w:szCs w:val="17"/>
              </w:rPr>
              <w:t>group training supervision and role-play to help candidates practice inter-professional working or multi-a</w:t>
            </w:r>
            <w:r w:rsidR="00A57F0F" w:rsidRPr="00DE6FAE">
              <w:rPr>
                <w:rFonts w:asciiTheme="minorHAnsi" w:hAnsiTheme="minorHAnsi" w:cstheme="minorHAnsi"/>
                <w:bCs/>
                <w:iCs/>
                <w:color w:val="3B3838" w:themeColor="background2" w:themeShade="40"/>
                <w:sz w:val="17"/>
                <w:szCs w:val="17"/>
              </w:rPr>
              <w:t>gency collaboration.</w:t>
            </w:r>
          </w:p>
          <w:p w14:paraId="121BBCAF" w14:textId="77777777" w:rsidR="00A57F0F" w:rsidRPr="00DE6FAE" w:rsidRDefault="00A57F0F"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Facilitate discussion on the benefits and challenges of engaging with a </w:t>
            </w:r>
            <w:r w:rsidR="00324A60" w:rsidRPr="00DE6FAE">
              <w:rPr>
                <w:rFonts w:asciiTheme="minorHAnsi" w:hAnsiTheme="minorHAnsi" w:cstheme="minorHAnsi"/>
                <w:bCs/>
                <w:iCs/>
                <w:color w:val="3B3838" w:themeColor="background2" w:themeShade="40"/>
                <w:sz w:val="17"/>
                <w:szCs w:val="17"/>
              </w:rPr>
              <w:t>professional</w:t>
            </w:r>
            <w:r w:rsidRPr="00DE6FAE">
              <w:rPr>
                <w:rFonts w:asciiTheme="minorHAnsi" w:hAnsiTheme="minorHAnsi" w:cstheme="minorHAnsi"/>
                <w:bCs/>
                <w:iCs/>
                <w:color w:val="3B3838" w:themeColor="background2" w:themeShade="40"/>
                <w:sz w:val="17"/>
                <w:szCs w:val="17"/>
              </w:rPr>
              <w:t xml:space="preserve"> community</w:t>
            </w:r>
            <w:r w:rsidR="00324A60" w:rsidRPr="00DE6FAE">
              <w:rPr>
                <w:rFonts w:asciiTheme="minorHAnsi" w:hAnsiTheme="minorHAnsi" w:cstheme="minorHAnsi"/>
                <w:bCs/>
                <w:iCs/>
                <w:color w:val="3B3838" w:themeColor="background2" w:themeShade="40"/>
                <w:sz w:val="17"/>
                <w:szCs w:val="17"/>
              </w:rPr>
              <w:t>.</w:t>
            </w:r>
          </w:p>
          <w:p w14:paraId="12A10B6C" w14:textId="77777777" w:rsidR="00324A60" w:rsidRPr="00DE6FAE" w:rsidRDefault="00324A60"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Invite candidates to share examples </w:t>
            </w:r>
            <w:r w:rsidR="00605D58" w:rsidRPr="00DE6FAE">
              <w:rPr>
                <w:rFonts w:asciiTheme="minorHAnsi" w:hAnsiTheme="minorHAnsi" w:cstheme="minorHAnsi"/>
                <w:bCs/>
                <w:iCs/>
                <w:color w:val="3B3838" w:themeColor="background2" w:themeShade="40"/>
                <w:sz w:val="17"/>
                <w:szCs w:val="17"/>
              </w:rPr>
              <w:t>of where they have or could work with multi-agency approaches or inter-professional collaborations.</w:t>
            </w:r>
          </w:p>
          <w:p w14:paraId="1120C2A0" w14:textId="0B52C2A5" w:rsidR="00605D58" w:rsidRPr="00DE6FAE" w:rsidRDefault="00605D58" w:rsidP="005A3AB4">
            <w:pPr>
              <w:keepNext/>
              <w:keepLines/>
              <w:numPr>
                <w:ilvl w:val="0"/>
                <w:numId w:val="37"/>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w:t>
            </w:r>
            <w:r w:rsidR="008E3D3D" w:rsidRPr="00DE6FAE">
              <w:rPr>
                <w:rFonts w:asciiTheme="minorHAnsi" w:hAnsiTheme="minorHAnsi" w:cstheme="minorHAnsi"/>
                <w:bCs/>
                <w:iCs/>
                <w:color w:val="3B3838" w:themeColor="background2" w:themeShade="40"/>
                <w:sz w:val="17"/>
                <w:szCs w:val="17"/>
              </w:rPr>
              <w:t xml:space="preserve"> learning reviews, self-reviews, professional discussions, structured role plays, assignments. </w:t>
            </w:r>
          </w:p>
        </w:tc>
      </w:tr>
      <w:tr w:rsidR="00FE2FE0" w:rsidRPr="00DE6FAE" w14:paraId="5F538AFB" w14:textId="77777777" w:rsidTr="086FF585">
        <w:trPr>
          <w:cantSplit/>
        </w:trPr>
        <w:tc>
          <w:tcPr>
            <w:tcW w:w="2520" w:type="dxa"/>
            <w:shd w:val="clear" w:color="auto" w:fill="E7E6E6" w:themeFill="background2"/>
          </w:tcPr>
          <w:p w14:paraId="6526C882"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1BE713D9"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2.</w:t>
            </w:r>
            <w:r w:rsidRPr="00DE6FAE">
              <w:rPr>
                <w:rFonts w:asciiTheme="minorHAnsi" w:hAnsiTheme="minorHAnsi" w:cstheme="minorHAnsi"/>
                <w:bCs/>
                <w:color w:val="3B3838" w:themeColor="background2" w:themeShade="40"/>
                <w:sz w:val="20"/>
                <w:szCs w:val="20"/>
                <w:lang w:eastAsia="en-US"/>
              </w:rPr>
              <w:t xml:space="preserve"> </w:t>
            </w:r>
            <w:r w:rsidRPr="00DE6FAE">
              <w:rPr>
                <w:rFonts w:asciiTheme="minorHAnsi" w:hAnsiTheme="minorHAnsi" w:cstheme="minorHAnsi"/>
                <w:bCs/>
                <w:iCs/>
                <w:color w:val="3B3838" w:themeColor="background2" w:themeShade="40"/>
                <w:sz w:val="20"/>
                <w:szCs w:val="20"/>
                <w:lang w:eastAsia="en-US"/>
              </w:rPr>
              <w:t>Work with complex aspects of the counselling relationship</w:t>
            </w:r>
          </w:p>
        </w:tc>
        <w:tc>
          <w:tcPr>
            <w:tcW w:w="4096" w:type="dxa"/>
          </w:tcPr>
          <w:p w14:paraId="0AF11F89"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4178BE03" w14:textId="77777777" w:rsidTr="086FF585">
        <w:trPr>
          <w:cantSplit/>
        </w:trPr>
        <w:tc>
          <w:tcPr>
            <w:tcW w:w="2520" w:type="dxa"/>
            <w:shd w:val="clear" w:color="auto" w:fill="E7E6E6" w:themeFill="background2"/>
          </w:tcPr>
          <w:p w14:paraId="2307B293"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 xml:space="preserve"> Assessment criteria </w:t>
            </w:r>
          </w:p>
        </w:tc>
        <w:tc>
          <w:tcPr>
            <w:tcW w:w="3600" w:type="dxa"/>
            <w:shd w:val="clear" w:color="auto" w:fill="E7E6E6" w:themeFill="background2"/>
          </w:tcPr>
          <w:p w14:paraId="795A80C0"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200A2D4E"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54676000" w14:textId="77777777" w:rsidTr="086FF585">
        <w:trPr>
          <w:cantSplit/>
        </w:trPr>
        <w:tc>
          <w:tcPr>
            <w:tcW w:w="2520" w:type="dxa"/>
            <w:shd w:val="clear" w:color="auto" w:fill="E7E6E6" w:themeFill="background2"/>
          </w:tcPr>
          <w:p w14:paraId="501E472A"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2.1    Manage the conflicts and demands of working within relational boundaries in independent practice</w:t>
            </w:r>
          </w:p>
        </w:tc>
        <w:tc>
          <w:tcPr>
            <w:tcW w:w="3600" w:type="dxa"/>
          </w:tcPr>
          <w:p w14:paraId="349CFA70" w14:textId="77777777" w:rsidR="00FE2FE0" w:rsidRPr="00DE6FAE" w:rsidRDefault="00FE2FE0" w:rsidP="005A3AB4">
            <w:pPr>
              <w:keepNext/>
              <w:keepLines/>
              <w:numPr>
                <w:ilvl w:val="0"/>
                <w:numId w:val="43"/>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 difficulties in managing the boundaries of the counselling relationship in independent practice.</w:t>
            </w:r>
          </w:p>
          <w:p w14:paraId="05406EE9" w14:textId="77777777" w:rsidR="00FE2FE0" w:rsidRPr="00DE6FAE" w:rsidRDefault="00FE2FE0" w:rsidP="005A3AB4">
            <w:pPr>
              <w:numPr>
                <w:ilvl w:val="0"/>
                <w:numId w:val="4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Demonstrate your ability to respond appropriately to challenges and conflicts relating to relational boundaries in independent counselling work.</w:t>
            </w:r>
          </w:p>
          <w:p w14:paraId="7ABF5B4C" w14:textId="06E3468B" w:rsidR="003419EB" w:rsidRPr="00DE6FAE" w:rsidRDefault="00742124" w:rsidP="005A3AB4">
            <w:pPr>
              <w:numPr>
                <w:ilvl w:val="0"/>
                <w:numId w:val="4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how digital therapy affects identity, presence and the therapeutic relationship.  </w:t>
            </w:r>
          </w:p>
          <w:p w14:paraId="13EB9A6B" w14:textId="77777777" w:rsidR="00FE2FE0" w:rsidRPr="00DE6FAE" w:rsidRDefault="00FE2FE0" w:rsidP="005A3AB4">
            <w:pPr>
              <w:numPr>
                <w:ilvl w:val="0"/>
                <w:numId w:val="4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Evidence in learning review, case presentations / discussions.</w:t>
            </w:r>
          </w:p>
        </w:tc>
        <w:tc>
          <w:tcPr>
            <w:tcW w:w="4096" w:type="dxa"/>
          </w:tcPr>
          <w:p w14:paraId="508FB012" w14:textId="77777777" w:rsidR="00FE2FE0" w:rsidRPr="00DE6FAE" w:rsidRDefault="00FE2FE0" w:rsidP="005A3AB4">
            <w:pPr>
              <w:keepNext/>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vignettes or case discussion to explore conflicts and difficulties in maintaining boundaries in independent practice.</w:t>
            </w:r>
          </w:p>
          <w:p w14:paraId="33627B08" w14:textId="77777777" w:rsidR="00FE2FE0" w:rsidRPr="00DE6FAE" w:rsidRDefault="00FE2FE0" w:rsidP="005A3AB4">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how difficulties arise as a result of both counsellor and client factors.</w:t>
            </w:r>
          </w:p>
          <w:p w14:paraId="558CB231" w14:textId="6CD08927" w:rsidR="00742124" w:rsidRPr="00DE6FAE" w:rsidRDefault="00742124" w:rsidP="005A3AB4">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skills practice and role-play to explore how digital therapy might impact issues of identity and presence. </w:t>
            </w:r>
          </w:p>
          <w:p w14:paraId="6416A93C" w14:textId="77777777" w:rsidR="00FE2FE0" w:rsidRPr="00DE6FAE" w:rsidRDefault="00FE2FE0" w:rsidP="005A3AB4">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Assess via (for example) case discussion, presentations, assignments. </w:t>
            </w:r>
          </w:p>
        </w:tc>
      </w:tr>
      <w:tr w:rsidR="00FE2FE0" w:rsidRPr="00DE6FAE" w14:paraId="37A0F34B" w14:textId="77777777" w:rsidTr="086FF585">
        <w:trPr>
          <w:cantSplit/>
        </w:trPr>
        <w:tc>
          <w:tcPr>
            <w:tcW w:w="2520" w:type="dxa"/>
            <w:shd w:val="clear" w:color="auto" w:fill="E7E6E6" w:themeFill="background2"/>
          </w:tcPr>
          <w:p w14:paraId="1CDACDD9"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2.2    Use theory and research to work with implicit aspects of the therapeutic relationship</w:t>
            </w:r>
          </w:p>
        </w:tc>
        <w:tc>
          <w:tcPr>
            <w:tcW w:w="3600" w:type="dxa"/>
          </w:tcPr>
          <w:p w14:paraId="697DF8B3" w14:textId="1FC732C0" w:rsidR="001D4175" w:rsidRPr="00DE6FAE" w:rsidRDefault="00D733F1" w:rsidP="005A3AB4">
            <w:pPr>
              <w:keepNext/>
              <w:keepLines/>
              <w:numPr>
                <w:ilvl w:val="0"/>
                <w:numId w:val="43"/>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Recognise and work with implicit or out-of-awareness perceptions as they emerge in the therap</w:t>
            </w:r>
            <w:r w:rsidR="00061C4B" w:rsidRPr="00DE6FAE">
              <w:rPr>
                <w:rFonts w:asciiTheme="minorHAnsi" w:hAnsiTheme="minorHAnsi" w:cstheme="minorHAnsi"/>
                <w:color w:val="3B3838" w:themeColor="background2" w:themeShade="40"/>
                <w:sz w:val="17"/>
                <w:szCs w:val="17"/>
              </w:rPr>
              <w:t>eutic relationship.</w:t>
            </w:r>
          </w:p>
          <w:p w14:paraId="1117BC40" w14:textId="2F6C5176" w:rsidR="00FE2FE0" w:rsidRPr="00DE6FAE" w:rsidRDefault="00FE2FE0" w:rsidP="005A3AB4">
            <w:pPr>
              <w:keepNext/>
              <w:keepLines/>
              <w:numPr>
                <w:ilvl w:val="0"/>
                <w:numId w:val="43"/>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Document your recognition of implicit aspects of the process of relating </w:t>
            </w:r>
            <w:r w:rsidRPr="00DE6FAE">
              <w:rPr>
                <w:rFonts w:asciiTheme="minorHAnsi" w:hAnsiTheme="minorHAnsi" w:cstheme="minorHAnsi"/>
                <w:bCs/>
                <w:iCs/>
                <w:color w:val="3B3838" w:themeColor="background2" w:themeShade="40"/>
                <w:sz w:val="17"/>
                <w:szCs w:val="17"/>
              </w:rPr>
              <w:t xml:space="preserve">– </w:t>
            </w:r>
            <w:r w:rsidRPr="00DE6FAE">
              <w:rPr>
                <w:rFonts w:asciiTheme="minorHAnsi" w:hAnsiTheme="minorHAnsi" w:cstheme="minorHAnsi"/>
                <w:color w:val="3B3838" w:themeColor="background2" w:themeShade="40"/>
                <w:sz w:val="17"/>
                <w:szCs w:val="17"/>
              </w:rPr>
              <w:t xml:space="preserve">and relate these to theory and research on relationship factors. </w:t>
            </w:r>
          </w:p>
          <w:p w14:paraId="569DA27D" w14:textId="77777777" w:rsidR="00FE2FE0" w:rsidRPr="00DE6FAE" w:rsidRDefault="00FE2FE0" w:rsidP="005A3AB4">
            <w:pPr>
              <w:numPr>
                <w:ilvl w:val="0"/>
                <w:numId w:val="4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 applied your understanding (of implicit aspects of the relationship) to enrich and inform work with clients.</w:t>
            </w:r>
          </w:p>
        </w:tc>
        <w:tc>
          <w:tcPr>
            <w:tcW w:w="4096" w:type="dxa"/>
          </w:tcPr>
          <w:p w14:paraId="786F7AEF" w14:textId="27E4D1EB" w:rsidR="00FE2FE0" w:rsidRPr="00DE6FAE" w:rsidRDefault="00FE2FE0" w:rsidP="005A3AB4">
            <w:pPr>
              <w:keepNext/>
              <w:keepLines/>
              <w:numPr>
                <w:ilvl w:val="0"/>
                <w:numId w:val="44"/>
              </w:numPr>
              <w:spacing w:before="12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Discuss concepts that highlight the nature of the therapeutic relationship </w:t>
            </w:r>
            <w:r w:rsidRPr="00DE6FAE">
              <w:rPr>
                <w:rFonts w:asciiTheme="minorHAnsi" w:hAnsiTheme="minorHAnsi" w:cstheme="minorHAnsi"/>
                <w:bCs/>
                <w:iCs/>
                <w:color w:val="3B3838" w:themeColor="background2" w:themeShade="40"/>
                <w:sz w:val="17"/>
                <w:szCs w:val="17"/>
              </w:rPr>
              <w:t xml:space="preserve">– </w:t>
            </w:r>
            <w:r w:rsidRPr="00DE6FAE">
              <w:rPr>
                <w:rFonts w:asciiTheme="minorHAnsi" w:hAnsiTheme="minorHAnsi" w:cstheme="minorHAnsi"/>
                <w:color w:val="3B3838" w:themeColor="background2" w:themeShade="40"/>
                <w:sz w:val="17"/>
                <w:szCs w:val="17"/>
              </w:rPr>
              <w:t xml:space="preserve">e.g. </w:t>
            </w:r>
            <w:proofErr w:type="spellStart"/>
            <w:r w:rsidRPr="00DE6FAE">
              <w:rPr>
                <w:rFonts w:asciiTheme="minorHAnsi" w:hAnsiTheme="minorHAnsi" w:cstheme="minorHAnsi"/>
                <w:color w:val="3B3838" w:themeColor="background2" w:themeShade="40"/>
                <w:sz w:val="17"/>
                <w:szCs w:val="17"/>
              </w:rPr>
              <w:t>attunement</w:t>
            </w:r>
            <w:proofErr w:type="spellEnd"/>
            <w:r w:rsidRPr="00DE6FAE">
              <w:rPr>
                <w:rFonts w:asciiTheme="minorHAnsi" w:hAnsiTheme="minorHAnsi" w:cstheme="minorHAnsi"/>
                <w:color w:val="3B3838" w:themeColor="background2" w:themeShade="40"/>
                <w:sz w:val="17"/>
                <w:szCs w:val="17"/>
              </w:rPr>
              <w:t>, connectedness, intimacy, dependency, transference.</w:t>
            </w:r>
          </w:p>
          <w:p w14:paraId="67CC27BF" w14:textId="77777777" w:rsidR="00FE2FE0" w:rsidRPr="00DE6FAE" w:rsidRDefault="00FE2FE0" w:rsidP="005A3AB4">
            <w:pPr>
              <w:numPr>
                <w:ilvl w:val="0"/>
                <w:numId w:val="44"/>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Invite candidates to explore relevant research on the therapeutic relationship.</w:t>
            </w:r>
          </w:p>
          <w:p w14:paraId="1E1DAD38"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color w:val="3B3838" w:themeColor="background2" w:themeShade="40"/>
                <w:sz w:val="17"/>
                <w:szCs w:val="17"/>
              </w:rPr>
              <w:t>Facilitate (via case discussion) application of understanding of implicit aspects of the relationship.</w:t>
            </w:r>
          </w:p>
          <w:p w14:paraId="061DA004" w14:textId="55781BE7" w:rsidR="005D2F2C" w:rsidRPr="00DE6FAE" w:rsidRDefault="005D2F2C"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group training supervision and role-play to explore how implicit or out-of-awareness per</w:t>
            </w:r>
            <w:r w:rsidR="008F2C1D" w:rsidRPr="00DE6FAE">
              <w:rPr>
                <w:rFonts w:asciiTheme="minorHAnsi" w:hAnsiTheme="minorHAnsi" w:cstheme="minorHAnsi"/>
                <w:bCs/>
                <w:iCs/>
                <w:color w:val="3B3838" w:themeColor="background2" w:themeShade="40"/>
                <w:sz w:val="17"/>
                <w:szCs w:val="17"/>
              </w:rPr>
              <w:t>ceptions can arise in the therapeutic relationship, and link these to theory and research.</w:t>
            </w:r>
          </w:p>
          <w:p w14:paraId="738B0738"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color w:val="3B3838" w:themeColor="background2" w:themeShade="40"/>
                <w:sz w:val="17"/>
                <w:szCs w:val="17"/>
              </w:rPr>
              <w:t>Assess via (for example) observed case presentations/case reviews.</w:t>
            </w:r>
          </w:p>
        </w:tc>
      </w:tr>
      <w:tr w:rsidR="00FE2FE0" w:rsidRPr="00DE6FAE" w14:paraId="157D462B" w14:textId="77777777" w:rsidTr="086FF585">
        <w:trPr>
          <w:cantSplit/>
        </w:trPr>
        <w:tc>
          <w:tcPr>
            <w:tcW w:w="2520" w:type="dxa"/>
            <w:shd w:val="clear" w:color="auto" w:fill="E7E6E6" w:themeFill="background2"/>
          </w:tcPr>
          <w:p w14:paraId="34A25924" w14:textId="169CB2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2.3   </w:t>
            </w:r>
            <w:r w:rsidRPr="00DE6FAE">
              <w:rPr>
                <w:rFonts w:asciiTheme="minorHAnsi" w:hAnsiTheme="minorHAnsi" w:cstheme="minorHAnsi"/>
                <w:color w:val="3B3838" w:themeColor="background2" w:themeShade="40"/>
                <w:sz w:val="17"/>
                <w:szCs w:val="17"/>
              </w:rPr>
              <w:t xml:space="preserve"> </w:t>
            </w:r>
            <w:r w:rsidRPr="00DE6FAE">
              <w:rPr>
                <w:rFonts w:asciiTheme="minorHAnsi" w:hAnsiTheme="minorHAnsi" w:cstheme="minorHAnsi"/>
                <w:bCs/>
                <w:iCs/>
                <w:color w:val="3B3838" w:themeColor="background2" w:themeShade="40"/>
                <w:sz w:val="17"/>
                <w:szCs w:val="17"/>
              </w:rPr>
              <w:t xml:space="preserve">Work with challenges and difficulties that arise </w:t>
            </w:r>
            <w:r w:rsidR="00745377" w:rsidRPr="00DE6FAE">
              <w:rPr>
                <w:rFonts w:asciiTheme="minorHAnsi" w:hAnsiTheme="minorHAnsi" w:cstheme="minorHAnsi"/>
                <w:bCs/>
                <w:iCs/>
                <w:color w:val="3B3838" w:themeColor="background2" w:themeShade="40"/>
                <w:sz w:val="17"/>
                <w:szCs w:val="17"/>
              </w:rPr>
              <w:t xml:space="preserve">at all </w:t>
            </w:r>
            <w:r w:rsidR="00CE0C62" w:rsidRPr="00DE6FAE">
              <w:rPr>
                <w:rFonts w:asciiTheme="minorHAnsi" w:hAnsiTheme="minorHAnsi" w:cstheme="minorHAnsi"/>
                <w:bCs/>
                <w:iCs/>
                <w:color w:val="3B3838" w:themeColor="background2" w:themeShade="40"/>
                <w:sz w:val="17"/>
                <w:szCs w:val="17"/>
              </w:rPr>
              <w:t>stages of</w:t>
            </w:r>
            <w:r w:rsidR="00745377" w:rsidRPr="00DE6FAE">
              <w:rPr>
                <w:rFonts w:asciiTheme="minorHAnsi" w:hAnsiTheme="minorHAnsi" w:cstheme="minorHAnsi"/>
                <w:bCs/>
                <w:iCs/>
                <w:color w:val="3B3838" w:themeColor="background2" w:themeShade="40"/>
                <w:sz w:val="17"/>
                <w:szCs w:val="17"/>
              </w:rPr>
              <w:t xml:space="preserve"> </w:t>
            </w:r>
            <w:r w:rsidRPr="00DE6FAE">
              <w:rPr>
                <w:rFonts w:asciiTheme="minorHAnsi" w:hAnsiTheme="minorHAnsi" w:cstheme="minorHAnsi"/>
                <w:bCs/>
                <w:iCs/>
                <w:color w:val="3B3838" w:themeColor="background2" w:themeShade="40"/>
                <w:sz w:val="17"/>
                <w:szCs w:val="17"/>
              </w:rPr>
              <w:t>the therapeutic relationship</w:t>
            </w:r>
          </w:p>
        </w:tc>
        <w:tc>
          <w:tcPr>
            <w:tcW w:w="3600" w:type="dxa"/>
          </w:tcPr>
          <w:p w14:paraId="53428C33" w14:textId="77777777" w:rsidR="00FE2FE0" w:rsidRPr="00DE6FAE" w:rsidRDefault="00FE2FE0" w:rsidP="005A3AB4">
            <w:pPr>
              <w:keepNext/>
              <w:keepLines/>
              <w:numPr>
                <w:ilvl w:val="0"/>
                <w:numId w:val="45"/>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Give examples to show that you understand the difference between implicit and explicit influences on the boundaries of the relationship.</w:t>
            </w:r>
          </w:p>
          <w:p w14:paraId="3B095D5D"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Give examples from case work to illustrate how you managed both implicit and explicit influences on the therapeutic process.</w:t>
            </w:r>
          </w:p>
          <w:p w14:paraId="714F94A5"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Recognise the limits of the counselling relationship and give examples of when referral may be necessary.</w:t>
            </w:r>
          </w:p>
          <w:p w14:paraId="1506724F"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Give examples of (and reflect on) difficulties encountered in maintaining and working within the therapeutic relationship – e.g. resistance, collusion, recurring behavioural patterns, readiness etc.</w:t>
            </w:r>
          </w:p>
          <w:p w14:paraId="6DFF359D" w14:textId="1BB6D36C" w:rsidR="001C76FD" w:rsidRPr="00DE6FAE" w:rsidRDefault="001C76FD" w:rsidP="00427123">
            <w:pPr>
              <w:numPr>
                <w:ilvl w:val="0"/>
                <w:numId w:val="34"/>
              </w:numPr>
              <w:suppressAutoHyphens/>
              <w:snapToGrid w:val="0"/>
              <w:spacing w:before="6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Explore how a client’s previous experience of endings might give rise to complex issues when ending the therapeutic relationship.</w:t>
            </w:r>
          </w:p>
          <w:p w14:paraId="335BF79F" w14:textId="147735B5"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Manage ruptures and unpredictable problems </w:t>
            </w:r>
            <w:r w:rsidR="00CD5C72" w:rsidRPr="00DE6FAE">
              <w:rPr>
                <w:rFonts w:asciiTheme="minorHAnsi" w:hAnsiTheme="minorHAnsi" w:cstheme="minorHAnsi"/>
                <w:color w:val="3B3838" w:themeColor="background2" w:themeShade="40"/>
                <w:sz w:val="17"/>
                <w:szCs w:val="17"/>
              </w:rPr>
              <w:t xml:space="preserve">at all stages of </w:t>
            </w:r>
            <w:r w:rsidRPr="00DE6FAE">
              <w:rPr>
                <w:rFonts w:asciiTheme="minorHAnsi" w:hAnsiTheme="minorHAnsi" w:cstheme="minorHAnsi"/>
                <w:color w:val="3B3838" w:themeColor="background2" w:themeShade="40"/>
                <w:sz w:val="17"/>
                <w:szCs w:val="17"/>
              </w:rPr>
              <w:t>the therapeutic relationship.</w:t>
            </w:r>
          </w:p>
          <w:p w14:paraId="6A376E11" w14:textId="77777777" w:rsidR="00FE2FE0" w:rsidRPr="00DE6FAE" w:rsidRDefault="00FE2FE0" w:rsidP="005A3AB4">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Evidence in case presentations/case reviews.</w:t>
            </w:r>
          </w:p>
        </w:tc>
        <w:tc>
          <w:tcPr>
            <w:tcW w:w="4096" w:type="dxa"/>
          </w:tcPr>
          <w:p w14:paraId="6B86842D" w14:textId="77777777" w:rsidR="00FE2FE0" w:rsidRPr="00DE6FAE" w:rsidRDefault="00FE2FE0" w:rsidP="005A3AB4">
            <w:pPr>
              <w:keepNext/>
              <w:keepLines/>
              <w:numPr>
                <w:ilvl w:val="0"/>
                <w:numId w:val="46"/>
              </w:numPr>
              <w:spacing w:before="12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(using discussion/case scenarios/workshops) a range of influences on the therapeutic relationship.</w:t>
            </w:r>
          </w:p>
          <w:p w14:paraId="228991CF" w14:textId="77777777" w:rsidR="00FE2FE0" w:rsidRPr="00DE6FAE" w:rsidRDefault="00FE2FE0" w:rsidP="005A3AB4">
            <w:pPr>
              <w:numPr>
                <w:ilvl w:val="0"/>
                <w:numId w:val="46"/>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Differentiate between the implicit (unspoken, implied) and explicit (clearly evident) influences on the boundaries of the therapeutic relationship.</w:t>
            </w:r>
          </w:p>
          <w:p w14:paraId="12AB7590" w14:textId="77777777" w:rsidR="00FE2FE0" w:rsidRPr="00DE6FAE" w:rsidRDefault="00FE2FE0" w:rsidP="005A3AB4">
            <w:pPr>
              <w:numPr>
                <w:ilvl w:val="0"/>
                <w:numId w:val="46"/>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Discuss implications of not acknowledging these influences.</w:t>
            </w:r>
          </w:p>
          <w:p w14:paraId="56C9D41A" w14:textId="77777777" w:rsidR="00FE2FE0" w:rsidRPr="00DE6FAE" w:rsidRDefault="00FE2FE0" w:rsidP="005A3AB4">
            <w:pPr>
              <w:numPr>
                <w:ilvl w:val="0"/>
                <w:numId w:val="46"/>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 benefits and dangers of maintaining relational boundaries.</w:t>
            </w:r>
          </w:p>
          <w:p w14:paraId="1D36B7BA" w14:textId="4CC50D9B" w:rsidR="00B71C36" w:rsidRPr="00DE6FAE" w:rsidRDefault="00B71C36" w:rsidP="005A3AB4">
            <w:pPr>
              <w:numPr>
                <w:ilvl w:val="0"/>
                <w:numId w:val="46"/>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Discuss how a client’s previous experiences of endings might give rise to complex issues at the end of the thera</w:t>
            </w:r>
            <w:r w:rsidR="00892D9E" w:rsidRPr="00DE6FAE">
              <w:rPr>
                <w:rFonts w:asciiTheme="minorHAnsi" w:hAnsiTheme="minorHAnsi" w:cstheme="minorHAnsi"/>
                <w:color w:val="3B3838" w:themeColor="background2" w:themeShade="40"/>
                <w:sz w:val="17"/>
                <w:szCs w:val="17"/>
              </w:rPr>
              <w:t>peutic process and which might require effective management.</w:t>
            </w:r>
          </w:p>
          <w:p w14:paraId="17DACB87" w14:textId="77777777" w:rsidR="00FE2FE0" w:rsidRPr="00DE6FAE" w:rsidRDefault="00FE2FE0" w:rsidP="005A3AB4">
            <w:pPr>
              <w:numPr>
                <w:ilvl w:val="0"/>
                <w:numId w:val="46"/>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how to manage ruptures in the therapeutic relationship.</w:t>
            </w:r>
          </w:p>
          <w:p w14:paraId="3FBECAF7" w14:textId="77777777" w:rsidR="00FE2FE0" w:rsidRPr="00DE6FAE" w:rsidRDefault="00FE2FE0" w:rsidP="005A3AB4">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color w:val="3B3838" w:themeColor="background2" w:themeShade="40"/>
                <w:sz w:val="17"/>
                <w:szCs w:val="17"/>
              </w:rPr>
              <w:t>Assess via (for example) observation, case presentation and learning review.</w:t>
            </w:r>
          </w:p>
        </w:tc>
      </w:tr>
      <w:tr w:rsidR="00FE2FE0" w:rsidRPr="00DE6FAE" w14:paraId="42B3125E" w14:textId="77777777" w:rsidTr="086FF585">
        <w:trPr>
          <w:cantSplit/>
        </w:trPr>
        <w:tc>
          <w:tcPr>
            <w:tcW w:w="2520" w:type="dxa"/>
            <w:shd w:val="clear" w:color="auto" w:fill="E7E6E6" w:themeFill="background2"/>
          </w:tcPr>
          <w:p w14:paraId="01F98A56"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5D3CA6E2"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3. Use theory and research to work with client diversity in independent practice</w:t>
            </w:r>
          </w:p>
        </w:tc>
        <w:tc>
          <w:tcPr>
            <w:tcW w:w="4096" w:type="dxa"/>
          </w:tcPr>
          <w:p w14:paraId="7ADB1B4B"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40A493F5" w14:textId="77777777" w:rsidTr="086FF585">
        <w:trPr>
          <w:cantSplit/>
        </w:trPr>
        <w:tc>
          <w:tcPr>
            <w:tcW w:w="2520" w:type="dxa"/>
            <w:shd w:val="clear" w:color="auto" w:fill="E7E6E6" w:themeFill="background2"/>
          </w:tcPr>
          <w:p w14:paraId="6AD47F61"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7527A745"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0D48E5CD"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0BEDC983" w14:textId="77777777" w:rsidTr="086FF585">
        <w:trPr>
          <w:cantSplit/>
        </w:trPr>
        <w:tc>
          <w:tcPr>
            <w:tcW w:w="2520" w:type="dxa"/>
            <w:shd w:val="clear" w:color="auto" w:fill="E7E6E6" w:themeFill="background2"/>
          </w:tcPr>
          <w:p w14:paraId="04CCF779"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3.1    Reflect on theory and research on diversity issues and apply insights to counselling work</w:t>
            </w:r>
          </w:p>
        </w:tc>
        <w:tc>
          <w:tcPr>
            <w:tcW w:w="3600" w:type="dxa"/>
          </w:tcPr>
          <w:p w14:paraId="463E8BCA" w14:textId="77777777" w:rsidR="00FE2FE0" w:rsidRPr="00DE6FAE" w:rsidRDefault="00FE2FE0" w:rsidP="005A3AB4">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Investigate research on the impact of client diversity on the therapeutic process.</w:t>
            </w:r>
          </w:p>
          <w:p w14:paraId="68858C03"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Apply theory to understand issues of client diversity.</w:t>
            </w:r>
          </w:p>
          <w:p w14:paraId="665941CE"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Apply insights (from understanding of client diversity) to enhance work with individual clients.</w:t>
            </w:r>
          </w:p>
        </w:tc>
        <w:tc>
          <w:tcPr>
            <w:tcW w:w="4096" w:type="dxa"/>
          </w:tcPr>
          <w:p w14:paraId="093E5933" w14:textId="77777777" w:rsidR="00FE2FE0" w:rsidRPr="00DE6FAE" w:rsidRDefault="00FE2FE0" w:rsidP="005A3AB4">
            <w:pPr>
              <w:keepNext/>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Explore concept of diversity in relation to clients. </w:t>
            </w:r>
          </w:p>
          <w:p w14:paraId="37F0B971"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Signpost research on client factors being significant in relation to therapeutic outcomes.</w:t>
            </w:r>
          </w:p>
          <w:p w14:paraId="7FC9711B" w14:textId="77777777" w:rsidR="008605C3" w:rsidRPr="00DE6FAE" w:rsidRDefault="008605C3" w:rsidP="008605C3">
            <w:pPr>
              <w:pStyle w:val="ListParagraph"/>
              <w:keepLines/>
              <w:numPr>
                <w:ilvl w:val="0"/>
                <w:numId w:val="37"/>
              </w:numPr>
              <w:tabs>
                <w:tab w:val="clear" w:pos="720"/>
                <w:tab w:val="num" w:pos="360"/>
              </w:tabs>
              <w:spacing w:before="60" w:after="60"/>
              <w:ind w:left="227" w:hanging="227"/>
              <w:rPr>
                <w:rFonts w:asciiTheme="minorHAnsi" w:hAnsiTheme="minorHAnsi" w:cs="Arial"/>
                <w:color w:val="3B3838" w:themeColor="background2" w:themeShade="40"/>
                <w:sz w:val="17"/>
                <w:szCs w:val="17"/>
              </w:rPr>
            </w:pPr>
            <w:r w:rsidRPr="00DE6FAE">
              <w:rPr>
                <w:rFonts w:asciiTheme="minorHAnsi" w:hAnsiTheme="minorHAnsi" w:cs="Arial"/>
                <w:color w:val="3B3838" w:themeColor="background2" w:themeShade="40"/>
                <w:sz w:val="17"/>
                <w:szCs w:val="17"/>
              </w:rPr>
              <w:t xml:space="preserve">Consider the use of resources such as </w:t>
            </w:r>
            <w:hyperlink r:id="rId61" w:history="1">
              <w:r w:rsidRPr="00DE6FAE">
                <w:rPr>
                  <w:rStyle w:val="Hyperlink"/>
                  <w:rFonts w:asciiTheme="minorHAnsi" w:hAnsiTheme="minorHAnsi"/>
                  <w:sz w:val="17"/>
                  <w:szCs w:val="17"/>
                </w:rPr>
                <w:t>Race is complicated: A toolkit for psychological therapies training</w:t>
              </w:r>
            </w:hyperlink>
            <w:r w:rsidRPr="00DE6FAE">
              <w:rPr>
                <w:rFonts w:asciiTheme="minorHAnsi" w:hAnsiTheme="minorHAnsi" w:cs="Arial"/>
                <w:color w:val="3B3838" w:themeColor="background2" w:themeShade="40"/>
                <w:sz w:val="17"/>
                <w:szCs w:val="17"/>
              </w:rPr>
              <w:t xml:space="preserve"> when preparing candidates to explore diversity issues.</w:t>
            </w:r>
          </w:p>
          <w:p w14:paraId="6CD93858"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assignment and case study.</w:t>
            </w:r>
          </w:p>
          <w:p w14:paraId="2906FB92" w14:textId="2AAD48BE" w:rsidR="000C6A6E" w:rsidRPr="00DE6FAE" w:rsidRDefault="000C6A6E" w:rsidP="007C7C7D">
            <w:pPr>
              <w:suppressAutoHyphens/>
              <w:spacing w:before="60" w:after="60"/>
              <w:rPr>
                <w:rFonts w:asciiTheme="minorHAnsi" w:hAnsiTheme="minorHAnsi" w:cstheme="minorHAnsi"/>
                <w:bCs/>
                <w:iCs/>
                <w:color w:val="3B3838" w:themeColor="background2" w:themeShade="40"/>
                <w:sz w:val="17"/>
                <w:szCs w:val="17"/>
              </w:rPr>
            </w:pPr>
          </w:p>
        </w:tc>
      </w:tr>
      <w:tr w:rsidR="00FE2FE0" w:rsidRPr="00DE6FAE" w14:paraId="4FA91229" w14:textId="77777777" w:rsidTr="086FF585">
        <w:trPr>
          <w:cantSplit/>
        </w:trPr>
        <w:tc>
          <w:tcPr>
            <w:tcW w:w="2520" w:type="dxa"/>
            <w:shd w:val="clear" w:color="auto" w:fill="E7E6E6" w:themeFill="background2"/>
          </w:tcPr>
          <w:p w14:paraId="3C586648" w14:textId="00E6899E" w:rsidR="00FE2FE0" w:rsidRPr="00DE6FAE" w:rsidRDefault="00FE2FE0" w:rsidP="086FF585">
            <w:pPr>
              <w:spacing w:before="120" w:after="40"/>
              <w:ind w:left="397" w:hanging="397"/>
              <w:outlineLvl w:val="3"/>
              <w:rPr>
                <w:rFonts w:asciiTheme="minorHAnsi" w:hAnsiTheme="minorHAnsi" w:cstheme="minorBidi"/>
                <w:color w:val="3B3838" w:themeColor="background2" w:themeShade="40"/>
                <w:sz w:val="17"/>
                <w:szCs w:val="17"/>
              </w:rPr>
            </w:pPr>
            <w:r w:rsidRPr="00DE6FAE">
              <w:rPr>
                <w:rFonts w:asciiTheme="minorHAnsi" w:hAnsiTheme="minorHAnsi" w:cstheme="minorBidi"/>
                <w:color w:val="3B3838" w:themeColor="background2" w:themeShade="40"/>
                <w:sz w:val="17"/>
                <w:szCs w:val="17"/>
              </w:rPr>
              <w:t xml:space="preserve">3.2    </w:t>
            </w:r>
            <w:r w:rsidR="2B6BEF2A" w:rsidRPr="00DE6FAE">
              <w:rPr>
                <w:rFonts w:asciiTheme="minorHAnsi" w:hAnsiTheme="minorHAnsi" w:cstheme="minorBidi"/>
                <w:color w:val="3B3838" w:themeColor="background2" w:themeShade="40"/>
                <w:sz w:val="17"/>
                <w:szCs w:val="17"/>
              </w:rPr>
              <w:t xml:space="preserve">Compare </w:t>
            </w:r>
            <w:r w:rsidRPr="00DE6FAE">
              <w:rPr>
                <w:rFonts w:asciiTheme="minorHAnsi" w:hAnsiTheme="minorHAnsi" w:cstheme="minorBidi"/>
                <w:color w:val="3B3838" w:themeColor="background2" w:themeShade="40"/>
                <w:sz w:val="17"/>
                <w:szCs w:val="17"/>
              </w:rPr>
              <w:t>diverse cultural perceptions of mental health and well-being</w:t>
            </w:r>
            <w:r w:rsidR="5E34905B" w:rsidRPr="00DE6FAE">
              <w:rPr>
                <w:rFonts w:asciiTheme="minorHAnsi" w:hAnsiTheme="minorHAnsi" w:cstheme="minorBidi"/>
                <w:color w:val="3B3838" w:themeColor="background2" w:themeShade="40"/>
                <w:sz w:val="17"/>
                <w:szCs w:val="17"/>
              </w:rPr>
              <w:t xml:space="preserve"> and consider their influence on the counselling relationship</w:t>
            </w:r>
          </w:p>
        </w:tc>
        <w:tc>
          <w:tcPr>
            <w:tcW w:w="3600" w:type="dxa"/>
          </w:tcPr>
          <w:p w14:paraId="26589AC5" w14:textId="77777777" w:rsidR="00FE2FE0" w:rsidRPr="00DE6FAE" w:rsidRDefault="00FE2FE0" w:rsidP="005A3AB4">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Compare different cultural attitudes to defining mental health/well-being.</w:t>
            </w:r>
          </w:p>
          <w:p w14:paraId="30363D67"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Reflect on the impact of such perceptions on individual clients </w:t>
            </w:r>
            <w:r w:rsidRPr="00DE6FAE">
              <w:rPr>
                <w:rFonts w:asciiTheme="minorHAnsi" w:hAnsiTheme="minorHAnsi" w:cstheme="minorHAnsi"/>
                <w:bCs/>
                <w:iCs/>
                <w:color w:val="3B3838" w:themeColor="background2" w:themeShade="40"/>
                <w:sz w:val="17"/>
                <w:szCs w:val="17"/>
              </w:rPr>
              <w:t xml:space="preserve">– </w:t>
            </w:r>
            <w:r w:rsidRPr="00DE6FAE">
              <w:rPr>
                <w:rFonts w:asciiTheme="minorHAnsi" w:hAnsiTheme="minorHAnsi" w:cstheme="minorHAnsi"/>
                <w:color w:val="3B3838" w:themeColor="background2" w:themeShade="40"/>
                <w:sz w:val="17"/>
                <w:szCs w:val="17"/>
              </w:rPr>
              <w:t>both from the therapist’s and the client’s perspective.</w:t>
            </w:r>
          </w:p>
          <w:p w14:paraId="2BDE56FC"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Be aware of psychopharmacological interventions and possible impact on therapeutic process.</w:t>
            </w:r>
          </w:p>
        </w:tc>
        <w:tc>
          <w:tcPr>
            <w:tcW w:w="4096" w:type="dxa"/>
          </w:tcPr>
          <w:p w14:paraId="0BBBCEBA" w14:textId="77777777" w:rsidR="00FE2FE0" w:rsidRPr="00DE6FAE" w:rsidRDefault="00FE2FE0" w:rsidP="005A3AB4">
            <w:pPr>
              <w:keepNext/>
              <w:keepLines/>
              <w:numPr>
                <w:ilvl w:val="0"/>
                <w:numId w:val="41"/>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the group’s understanding of mental health/well-being versus mental ill-health.</w:t>
            </w:r>
          </w:p>
          <w:p w14:paraId="3EF66C7E"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Review a range of different cultural perspectives on these issues.</w:t>
            </w:r>
          </w:p>
          <w:p w14:paraId="0EACFD16"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the impact of diagnosis/labelling on counselling work.</w:t>
            </w:r>
          </w:p>
          <w:p w14:paraId="1D75EA45"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review/assignment.</w:t>
            </w:r>
          </w:p>
        </w:tc>
      </w:tr>
      <w:tr w:rsidR="00FE2FE0" w:rsidRPr="00DE6FAE" w14:paraId="5D063467" w14:textId="77777777" w:rsidTr="086FF585">
        <w:trPr>
          <w:cantSplit/>
        </w:trPr>
        <w:tc>
          <w:tcPr>
            <w:tcW w:w="2520" w:type="dxa"/>
            <w:shd w:val="clear" w:color="auto" w:fill="E7E6E6" w:themeFill="background2"/>
          </w:tcPr>
          <w:p w14:paraId="242A9878"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3.3    Work with the social, cultural and biological factors that impact on individual clients</w:t>
            </w:r>
          </w:p>
        </w:tc>
        <w:tc>
          <w:tcPr>
            <w:tcW w:w="3600" w:type="dxa"/>
          </w:tcPr>
          <w:p w14:paraId="11280AD0" w14:textId="77777777" w:rsidR="00FE2FE0" w:rsidRPr="00DE6FAE" w:rsidRDefault="00FE2FE0" w:rsidP="005A3AB4">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Explore own resistance/reluctance to engage with client diversity.</w:t>
            </w:r>
          </w:p>
          <w:p w14:paraId="48339186"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Critically reflect how similarity and difference can both help and hinder the depth of the therapeutic work.</w:t>
            </w:r>
          </w:p>
          <w:p w14:paraId="7D6291D9"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Evidence how challenging yourself and working with your own inner conflicts has increased your ability to work with individual clients.</w:t>
            </w:r>
          </w:p>
        </w:tc>
        <w:tc>
          <w:tcPr>
            <w:tcW w:w="4096" w:type="dxa"/>
          </w:tcPr>
          <w:p w14:paraId="49823FAC" w14:textId="77777777" w:rsidR="00FE2FE0" w:rsidRPr="00DE6FAE" w:rsidRDefault="00FE2FE0" w:rsidP="007C7C7D">
            <w:pPr>
              <w:keepNext/>
              <w:keepLines/>
              <w:numPr>
                <w:ilvl w:val="0"/>
                <w:numId w:val="41"/>
              </w:numPr>
              <w:tabs>
                <w:tab w:val="clear" w:pos="720"/>
                <w:tab w:val="num" w:pos="177"/>
              </w:tabs>
              <w:spacing w:before="120" w:after="60"/>
              <w:ind w:left="177" w:hanging="17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Introduce scenarios that challenge the values and attitudes of the group.</w:t>
            </w:r>
          </w:p>
          <w:p w14:paraId="24D17D7B" w14:textId="77777777" w:rsidR="00FE2FE0" w:rsidRPr="00DE6FAE" w:rsidRDefault="00FE2FE0" w:rsidP="007C7C7D">
            <w:pPr>
              <w:numPr>
                <w:ilvl w:val="0"/>
                <w:numId w:val="41"/>
              </w:numPr>
              <w:tabs>
                <w:tab w:val="clear" w:pos="720"/>
                <w:tab w:val="num" w:pos="177"/>
              </w:tabs>
              <w:suppressAutoHyphens/>
              <w:spacing w:before="60" w:after="60"/>
              <w:ind w:left="177" w:hanging="17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the issues, difficulties and inner conflicts arising from this activity.</w:t>
            </w:r>
          </w:p>
          <w:p w14:paraId="13C7A2EA" w14:textId="77777777" w:rsidR="00FE2FE0" w:rsidRPr="00DE6FAE" w:rsidRDefault="00FE2FE0" w:rsidP="007C7C7D">
            <w:pPr>
              <w:numPr>
                <w:ilvl w:val="0"/>
                <w:numId w:val="41"/>
              </w:numPr>
              <w:tabs>
                <w:tab w:val="clear" w:pos="720"/>
                <w:tab w:val="num" w:pos="177"/>
              </w:tabs>
              <w:suppressAutoHyphens/>
              <w:spacing w:before="60" w:after="60"/>
              <w:ind w:left="177" w:hanging="17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Practice (in role play workshops) working with difficult issues.</w:t>
            </w:r>
          </w:p>
          <w:p w14:paraId="2A3A0C8B" w14:textId="77777777" w:rsidR="00DC1ECC" w:rsidRPr="00DE6FAE" w:rsidRDefault="00EF10B5" w:rsidP="002F35E3">
            <w:pPr>
              <w:numPr>
                <w:ilvl w:val="0"/>
                <w:numId w:val="41"/>
              </w:numPr>
              <w:tabs>
                <w:tab w:val="clear" w:pos="720"/>
                <w:tab w:val="num" w:pos="177"/>
              </w:tabs>
              <w:suppressAutoHyphens/>
              <w:spacing w:before="60" w:after="60"/>
              <w:ind w:left="177" w:hanging="177"/>
              <w:rPr>
                <w:rFonts w:asciiTheme="minorHAnsi" w:hAnsiTheme="minorHAnsi" w:cstheme="minorHAnsi"/>
                <w:bCs/>
                <w:iCs/>
                <w:color w:val="3B3838" w:themeColor="background2" w:themeShade="40"/>
                <w:sz w:val="17"/>
                <w:szCs w:val="17"/>
              </w:rPr>
            </w:pPr>
            <w:r w:rsidRPr="00DE6FAE">
              <w:rPr>
                <w:rFonts w:asciiTheme="minorHAnsi" w:hAnsiTheme="minorHAnsi" w:cs="Arial"/>
                <w:iCs/>
                <w:color w:val="3B3838" w:themeColor="background2" w:themeShade="40"/>
                <w:sz w:val="17"/>
                <w:szCs w:val="17"/>
              </w:rPr>
              <w:t xml:space="preserve">Use frameworks such as </w:t>
            </w:r>
            <w:hyperlink r:id="rId62" w:history="1">
              <w:r w:rsidRPr="00DE6FAE">
                <w:rPr>
                  <w:rStyle w:val="Hyperlink"/>
                  <w:rFonts w:asciiTheme="minorHAnsi" w:hAnsiTheme="minorHAnsi" w:cs="Arial"/>
                  <w:iCs/>
                  <w:sz w:val="17"/>
                  <w:szCs w:val="17"/>
                </w:rPr>
                <w:t>the Churchill Framework</w:t>
              </w:r>
            </w:hyperlink>
            <w:r w:rsidRPr="00DE6FAE">
              <w:rPr>
                <w:rFonts w:asciiTheme="minorHAnsi" w:hAnsiTheme="minorHAnsi" w:cs="Arial"/>
                <w:iCs/>
                <w:color w:val="3B3838" w:themeColor="background2" w:themeShade="40"/>
                <w:sz w:val="17"/>
                <w:szCs w:val="17"/>
              </w:rPr>
              <w:t xml:space="preserve"> to encourage candidates to explore how areas of diversity such as faith might impact on the counselling work</w:t>
            </w:r>
            <w:r w:rsidR="002F35E3" w:rsidRPr="00DE6FAE">
              <w:rPr>
                <w:rFonts w:asciiTheme="minorHAnsi" w:hAnsiTheme="minorHAnsi" w:cs="Arial"/>
                <w:iCs/>
                <w:color w:val="3B3838" w:themeColor="background2" w:themeShade="40"/>
                <w:sz w:val="17"/>
                <w:szCs w:val="17"/>
              </w:rPr>
              <w:t>.</w:t>
            </w:r>
          </w:p>
          <w:p w14:paraId="0F299F84" w14:textId="77777777" w:rsidR="002F35E3" w:rsidRPr="00DE6FAE" w:rsidRDefault="002F35E3" w:rsidP="002F35E3">
            <w:pPr>
              <w:numPr>
                <w:ilvl w:val="0"/>
                <w:numId w:val="41"/>
              </w:numPr>
              <w:tabs>
                <w:tab w:val="clear" w:pos="720"/>
                <w:tab w:val="num" w:pos="177"/>
              </w:tabs>
              <w:suppressAutoHyphens/>
              <w:spacing w:before="60" w:after="60"/>
              <w:ind w:left="177" w:hanging="17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self-review and case study.</w:t>
            </w:r>
          </w:p>
          <w:p w14:paraId="6CC1AC91" w14:textId="744675D4" w:rsidR="002F35E3" w:rsidRPr="00DE6FAE" w:rsidRDefault="002F35E3" w:rsidP="007C7C7D">
            <w:pPr>
              <w:suppressAutoHyphens/>
              <w:spacing w:before="60" w:after="60"/>
              <w:ind w:left="177"/>
              <w:rPr>
                <w:rFonts w:asciiTheme="minorHAnsi" w:hAnsiTheme="minorHAnsi" w:cstheme="minorHAnsi"/>
                <w:bCs/>
                <w:iCs/>
                <w:color w:val="3B3838" w:themeColor="background2" w:themeShade="40"/>
                <w:sz w:val="17"/>
                <w:szCs w:val="17"/>
              </w:rPr>
            </w:pPr>
          </w:p>
        </w:tc>
      </w:tr>
      <w:tr w:rsidR="00FE2FE0" w:rsidRPr="00DE6FAE" w14:paraId="729FDA71" w14:textId="77777777" w:rsidTr="086FF585">
        <w:trPr>
          <w:cantSplit/>
        </w:trPr>
        <w:tc>
          <w:tcPr>
            <w:tcW w:w="2520" w:type="dxa"/>
            <w:shd w:val="clear" w:color="auto" w:fill="E7E6E6" w:themeFill="background2"/>
          </w:tcPr>
          <w:p w14:paraId="52154BD4" w14:textId="273A293F"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3.4    </w:t>
            </w:r>
            <w:r w:rsidR="004A78C3" w:rsidRPr="00DE6FAE">
              <w:rPr>
                <w:rFonts w:asciiTheme="minorHAnsi" w:hAnsiTheme="minorHAnsi" w:cstheme="minorHAnsi"/>
                <w:bCs/>
                <w:iCs/>
                <w:color w:val="3B3838" w:themeColor="background2" w:themeShade="40"/>
                <w:sz w:val="17"/>
                <w:szCs w:val="17"/>
              </w:rPr>
              <w:t xml:space="preserve"> Evaluate </w:t>
            </w:r>
            <w:r w:rsidR="009A2713" w:rsidRPr="00DE6FAE">
              <w:rPr>
                <w:rFonts w:asciiTheme="minorHAnsi" w:hAnsiTheme="minorHAnsi" w:cstheme="minorHAnsi"/>
                <w:bCs/>
                <w:iCs/>
                <w:color w:val="3B3838" w:themeColor="background2" w:themeShade="40"/>
                <w:sz w:val="17"/>
                <w:szCs w:val="17"/>
              </w:rPr>
              <w:t>the impact of diversity-related barriers that clients may face when accessing independent cou</w:t>
            </w:r>
            <w:r w:rsidR="00B34FFD" w:rsidRPr="00DE6FAE">
              <w:rPr>
                <w:rFonts w:asciiTheme="minorHAnsi" w:hAnsiTheme="minorHAnsi" w:cstheme="minorHAnsi"/>
                <w:bCs/>
                <w:iCs/>
                <w:color w:val="3B3838" w:themeColor="background2" w:themeShade="40"/>
                <w:sz w:val="17"/>
                <w:szCs w:val="17"/>
              </w:rPr>
              <w:t>nselling</w:t>
            </w:r>
          </w:p>
        </w:tc>
        <w:tc>
          <w:tcPr>
            <w:tcW w:w="3600" w:type="dxa"/>
          </w:tcPr>
          <w:p w14:paraId="3A903423" w14:textId="77777777" w:rsidR="00E10C26" w:rsidRPr="00DE6FAE" w:rsidRDefault="00E10C26" w:rsidP="00E10C26">
            <w:pPr>
              <w:keepNext/>
              <w:keepLines/>
              <w:numPr>
                <w:ilvl w:val="0"/>
                <w:numId w:val="9"/>
              </w:numPr>
              <w:spacing w:before="12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Gather information on the barriers faced by diverse groups when trying to access counselling services.</w:t>
            </w:r>
          </w:p>
          <w:p w14:paraId="2E95AFF3" w14:textId="45376650" w:rsidR="00E10C26" w:rsidRPr="00DE6FAE" w:rsidRDefault="00E10C26" w:rsidP="00427123">
            <w:pPr>
              <w:keepNext/>
              <w:keepLines/>
              <w:numPr>
                <w:ilvl w:val="0"/>
                <w:numId w:val="9"/>
              </w:numPr>
              <w:spacing w:before="12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Consider barriers present in your working context, evaluate their impact and discuss how to improve accessibility.</w:t>
            </w:r>
          </w:p>
          <w:p w14:paraId="73BCF13E"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Include issues both at explicit and implicit level.</w:t>
            </w:r>
          </w:p>
          <w:p w14:paraId="4AA299FE" w14:textId="6CF7DF52" w:rsidR="001D46BF" w:rsidRPr="00DE6FAE" w:rsidRDefault="00CE2AB5"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Explore the work of organisations developed with a vision to improve the accessibility of counselling services, for example </w:t>
            </w:r>
            <w:hyperlink r:id="rId63" w:history="1">
              <w:r w:rsidRPr="00DE6FAE">
                <w:rPr>
                  <w:rStyle w:val="Hyperlink"/>
                  <w:rFonts w:asciiTheme="minorHAnsi" w:hAnsiTheme="minorHAnsi" w:cstheme="minorHAnsi"/>
                  <w:sz w:val="17"/>
                  <w:szCs w:val="17"/>
                </w:rPr>
                <w:t>BAATN</w:t>
              </w:r>
            </w:hyperlink>
            <w:r w:rsidRPr="00DE6FAE">
              <w:rPr>
                <w:rFonts w:asciiTheme="minorHAnsi" w:hAnsiTheme="minorHAnsi" w:cstheme="minorHAnsi"/>
                <w:color w:val="3B3838" w:themeColor="background2" w:themeShade="40"/>
                <w:sz w:val="17"/>
                <w:szCs w:val="17"/>
              </w:rPr>
              <w:t>.</w:t>
            </w:r>
          </w:p>
          <w:p w14:paraId="39559316" w14:textId="7B17D7A0" w:rsidR="00355121" w:rsidRPr="00DE6FAE" w:rsidRDefault="00355121" w:rsidP="007C7C7D">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22F8809F" w14:textId="77777777" w:rsidR="00FE2FE0" w:rsidRPr="00DE6FAE" w:rsidRDefault="00FE2FE0" w:rsidP="007C7C7D">
            <w:pPr>
              <w:keepNext/>
              <w:keepLines/>
              <w:numPr>
                <w:ilvl w:val="0"/>
                <w:numId w:val="41"/>
              </w:numPr>
              <w:tabs>
                <w:tab w:val="clear" w:pos="720"/>
              </w:tabs>
              <w:spacing w:before="120" w:after="60"/>
              <w:ind w:left="177" w:hanging="284"/>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In the group create a chart of individual </w:t>
            </w:r>
            <w:r w:rsidRPr="00DE6FAE">
              <w:rPr>
                <w:rFonts w:asciiTheme="minorHAnsi" w:hAnsiTheme="minorHAnsi" w:cstheme="minorHAnsi"/>
                <w:color w:val="3B3838" w:themeColor="background2" w:themeShade="40"/>
                <w:sz w:val="17"/>
                <w:szCs w:val="17"/>
              </w:rPr>
              <w:t>client</w:t>
            </w:r>
            <w:r w:rsidRPr="00DE6FAE">
              <w:rPr>
                <w:rFonts w:asciiTheme="minorHAnsi" w:hAnsiTheme="minorHAnsi" w:cstheme="minorHAnsi"/>
                <w:bCs/>
                <w:iCs/>
                <w:color w:val="3B3838" w:themeColor="background2" w:themeShade="40"/>
                <w:sz w:val="17"/>
                <w:szCs w:val="17"/>
              </w:rPr>
              <w:t xml:space="preserve"> needs in relation to a range of users.</w:t>
            </w:r>
          </w:p>
          <w:p w14:paraId="326B0E22" w14:textId="77777777" w:rsidR="00FE2FE0" w:rsidRPr="00DE6FAE" w:rsidRDefault="00FE2FE0" w:rsidP="007C7C7D">
            <w:pPr>
              <w:numPr>
                <w:ilvl w:val="0"/>
                <w:numId w:val="41"/>
              </w:numPr>
              <w:tabs>
                <w:tab w:val="clear" w:pos="720"/>
              </w:tabs>
              <w:suppressAutoHyphens/>
              <w:spacing w:before="60" w:after="60"/>
              <w:ind w:left="177" w:hanging="284"/>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how those needs (both explicit and implicit) could be met.</w:t>
            </w:r>
          </w:p>
          <w:p w14:paraId="5009F4EF" w14:textId="77777777" w:rsidR="00FE2FE0" w:rsidRPr="00DE6FAE" w:rsidRDefault="00FE2FE0" w:rsidP="007C7C7D">
            <w:pPr>
              <w:numPr>
                <w:ilvl w:val="0"/>
                <w:numId w:val="41"/>
              </w:numPr>
              <w:tabs>
                <w:tab w:val="clear" w:pos="720"/>
              </w:tabs>
              <w:suppressAutoHyphens/>
              <w:spacing w:before="60" w:after="60"/>
              <w:ind w:left="177" w:hanging="284"/>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barriers to accessing counselling – e.g. physical access, cost, mental health provision etc. as well as implicit issues relating to diversity.</w:t>
            </w:r>
          </w:p>
          <w:p w14:paraId="2D7EB9D7" w14:textId="413313E5" w:rsidR="00F81300" w:rsidRPr="00DE6FAE" w:rsidRDefault="009A3E77" w:rsidP="007C7C7D">
            <w:pPr>
              <w:numPr>
                <w:ilvl w:val="0"/>
                <w:numId w:val="41"/>
              </w:numPr>
              <w:tabs>
                <w:tab w:val="clear" w:pos="720"/>
              </w:tabs>
              <w:suppressAutoHyphens/>
              <w:spacing w:before="60" w:after="60"/>
              <w:ind w:left="177" w:hanging="284"/>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Support learners to research diversity-related barriers faced by clients when accessing counselling in a range of settings including in</w:t>
            </w:r>
            <w:r w:rsidR="004B02CC" w:rsidRPr="00DE6FAE">
              <w:rPr>
                <w:rFonts w:asciiTheme="minorHAnsi" w:hAnsiTheme="minorHAnsi" w:cstheme="minorHAnsi"/>
                <w:bCs/>
                <w:iCs/>
                <w:color w:val="3B3838" w:themeColor="background2" w:themeShade="40"/>
                <w:sz w:val="17"/>
                <w:szCs w:val="17"/>
              </w:rPr>
              <w:t>dependent practice, private/specialist agency settings, funded services like the NHS.</w:t>
            </w:r>
          </w:p>
          <w:p w14:paraId="3B645E59" w14:textId="6C1EC336" w:rsidR="00CE2AB5" w:rsidRPr="00DE6FAE" w:rsidRDefault="008C270B" w:rsidP="007C7C7D">
            <w:pPr>
              <w:keepNext/>
              <w:keepLines/>
              <w:numPr>
                <w:ilvl w:val="0"/>
                <w:numId w:val="41"/>
              </w:numPr>
              <w:tabs>
                <w:tab w:val="clear" w:pos="720"/>
              </w:tabs>
              <w:spacing w:before="120" w:after="40"/>
              <w:ind w:left="177" w:hanging="284"/>
              <w:rPr>
                <w:rFonts w:asciiTheme="minorHAnsi" w:hAnsiTheme="minorHAnsi" w:cs="Arial"/>
                <w:iCs/>
                <w:color w:val="3B3838" w:themeColor="background2" w:themeShade="40"/>
                <w:sz w:val="17"/>
                <w:szCs w:val="17"/>
              </w:rPr>
            </w:pPr>
            <w:r w:rsidRPr="00DE6FAE">
              <w:rPr>
                <w:rFonts w:asciiTheme="minorHAnsi" w:hAnsiTheme="minorHAnsi" w:cs="Arial"/>
                <w:color w:val="3B3838" w:themeColor="background2" w:themeShade="40"/>
                <w:sz w:val="17"/>
                <w:szCs w:val="17"/>
              </w:rPr>
              <w:t xml:space="preserve">Encourage exploration of organisations such as </w:t>
            </w:r>
            <w:hyperlink r:id="rId64" w:history="1">
              <w:r w:rsidRPr="00DE6FAE">
                <w:rPr>
                  <w:rStyle w:val="Hyperlink"/>
                  <w:rFonts w:asciiTheme="minorHAnsi" w:hAnsiTheme="minorHAnsi" w:cs="Arial"/>
                  <w:sz w:val="17"/>
                  <w:szCs w:val="17"/>
                </w:rPr>
                <w:t>The Black, African and Asian Therapy Network</w:t>
              </w:r>
            </w:hyperlink>
            <w:r w:rsidRPr="00DE6FAE">
              <w:rPr>
                <w:rFonts w:asciiTheme="minorHAnsi" w:hAnsiTheme="minorHAnsi" w:cs="Arial"/>
                <w:color w:val="3B3838" w:themeColor="background2" w:themeShade="40"/>
                <w:sz w:val="17"/>
                <w:szCs w:val="17"/>
              </w:rPr>
              <w:t xml:space="preserve"> to understand the vision of organisations developed to address inequality in therapeutic access.</w:t>
            </w:r>
          </w:p>
          <w:p w14:paraId="290652B6" w14:textId="77777777" w:rsidR="00FE2FE0" w:rsidRPr="00DE6FAE" w:rsidRDefault="00FE2FE0" w:rsidP="007C7C7D">
            <w:pPr>
              <w:numPr>
                <w:ilvl w:val="0"/>
                <w:numId w:val="41"/>
              </w:numPr>
              <w:tabs>
                <w:tab w:val="clear" w:pos="720"/>
              </w:tabs>
              <w:suppressAutoHyphens/>
              <w:spacing w:before="60" w:after="60"/>
              <w:ind w:left="177" w:hanging="284"/>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Assess via </w:t>
            </w:r>
            <w:r w:rsidRPr="00DE6FAE">
              <w:rPr>
                <w:rFonts w:asciiTheme="minorHAnsi" w:hAnsiTheme="minorHAnsi" w:cstheme="minorHAnsi"/>
                <w:color w:val="3B3838" w:themeColor="background2" w:themeShade="40"/>
                <w:sz w:val="17"/>
                <w:szCs w:val="17"/>
              </w:rPr>
              <w:t xml:space="preserve">(for example) </w:t>
            </w:r>
            <w:r w:rsidRPr="00DE6FAE">
              <w:rPr>
                <w:rFonts w:asciiTheme="minorHAnsi" w:hAnsiTheme="minorHAnsi" w:cstheme="minorHAnsi"/>
                <w:bCs/>
                <w:iCs/>
                <w:color w:val="3B3838" w:themeColor="background2" w:themeShade="40"/>
                <w:sz w:val="17"/>
                <w:szCs w:val="17"/>
              </w:rPr>
              <w:t>learning review or supervisor report.</w:t>
            </w:r>
          </w:p>
        </w:tc>
      </w:tr>
      <w:tr w:rsidR="00FE2FE0" w:rsidRPr="00DE6FAE" w14:paraId="4F5F0719" w14:textId="77777777" w:rsidTr="086FF585">
        <w:trPr>
          <w:cantSplit/>
        </w:trPr>
        <w:tc>
          <w:tcPr>
            <w:tcW w:w="2520" w:type="dxa"/>
            <w:shd w:val="clear" w:color="auto" w:fill="E7E6E6" w:themeFill="background2"/>
          </w:tcPr>
          <w:p w14:paraId="798C2871"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10F87FF3"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4. Use a coherent approach to respond to the needs of individual clients</w:t>
            </w:r>
          </w:p>
        </w:tc>
        <w:tc>
          <w:tcPr>
            <w:tcW w:w="4096" w:type="dxa"/>
          </w:tcPr>
          <w:p w14:paraId="28513B5C"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038DD26C" w14:textId="77777777" w:rsidTr="086FF585">
        <w:trPr>
          <w:cantSplit/>
        </w:trPr>
        <w:tc>
          <w:tcPr>
            <w:tcW w:w="2520" w:type="dxa"/>
            <w:shd w:val="clear" w:color="auto" w:fill="E7E6E6" w:themeFill="background2"/>
          </w:tcPr>
          <w:p w14:paraId="0BA01949"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17F6B8C6"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6F1B40B2"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794247B5" w14:textId="77777777" w:rsidTr="086FF585">
        <w:trPr>
          <w:cantSplit/>
        </w:trPr>
        <w:tc>
          <w:tcPr>
            <w:tcW w:w="2520" w:type="dxa"/>
            <w:shd w:val="clear" w:color="auto" w:fill="E7E6E6" w:themeFill="background2"/>
          </w:tcPr>
          <w:p w14:paraId="72CE201F"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4.1    Use a coherent assessment strategy to assess individual clients and their needs</w:t>
            </w:r>
          </w:p>
        </w:tc>
        <w:tc>
          <w:tcPr>
            <w:tcW w:w="3600" w:type="dxa"/>
          </w:tcPr>
          <w:p w14:paraId="68B32983" w14:textId="77777777" w:rsidR="00FE2FE0" w:rsidRPr="00DE6FAE" w:rsidRDefault="00FE2FE0" w:rsidP="005A3AB4">
            <w:pPr>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 responsibility (as an independent practitioner) of assessing client needs and risks.</w:t>
            </w:r>
          </w:p>
          <w:p w14:paraId="3C4C884B"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Consider the nature of risk and explore the range of risks which could affect clients.</w:t>
            </w:r>
          </w:p>
          <w:p w14:paraId="5F1568D4"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Identify and describe your framework for assessing clients consistent with your theoretical approach.</w:t>
            </w:r>
          </w:p>
          <w:p w14:paraId="53638713"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Demonstrate ability to use a coherent framework for assessing clients.</w:t>
            </w:r>
          </w:p>
          <w:p w14:paraId="2C41B99F" w14:textId="77777777" w:rsidR="00FE2FE0" w:rsidRPr="00DE6FAE" w:rsidRDefault="00FE2FE0" w:rsidP="005A3AB4">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Conduct risk assessment and respond appropriately to the implications.</w:t>
            </w:r>
          </w:p>
        </w:tc>
        <w:tc>
          <w:tcPr>
            <w:tcW w:w="4096" w:type="dxa"/>
          </w:tcPr>
          <w:p w14:paraId="707ADACE" w14:textId="77777777" w:rsidR="00FE2FE0" w:rsidRPr="00DE6FAE" w:rsidRDefault="00FE2FE0" w:rsidP="005A3AB4">
            <w:pPr>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the role of assessment and the need for coherence when (as an independent practitioner) assessing clients.</w:t>
            </w:r>
          </w:p>
          <w:p w14:paraId="34290D11"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pacing w:val="-4"/>
                <w:sz w:val="17"/>
                <w:szCs w:val="17"/>
              </w:rPr>
            </w:pPr>
            <w:r w:rsidRPr="00DE6FAE">
              <w:rPr>
                <w:rFonts w:asciiTheme="minorHAnsi" w:hAnsiTheme="minorHAnsi" w:cstheme="minorHAnsi"/>
                <w:bCs/>
                <w:iCs/>
                <w:color w:val="3B3838" w:themeColor="background2" w:themeShade="40"/>
                <w:spacing w:val="-4"/>
                <w:sz w:val="17"/>
                <w:szCs w:val="17"/>
              </w:rPr>
              <w:t>Explore how the CPCAB Service level Framework relates to the assessment frameworks used by group members.</w:t>
            </w:r>
          </w:p>
          <w:p w14:paraId="25E72550"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Practice client assessment of need and risks consistent with counsellor’s own approach.</w:t>
            </w:r>
          </w:p>
          <w:p w14:paraId="2F8F2343"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how risk assessments are conducted and how practitioners can respond appropriately to the risks.</w:t>
            </w:r>
          </w:p>
          <w:p w14:paraId="214899D5"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pacing w:val="-4"/>
                <w:sz w:val="17"/>
                <w:szCs w:val="17"/>
              </w:rPr>
            </w:pPr>
            <w:r w:rsidRPr="00DE6FAE">
              <w:rPr>
                <w:rFonts w:asciiTheme="minorHAnsi" w:hAnsiTheme="minorHAnsi" w:cstheme="minorHAnsi"/>
                <w:bCs/>
                <w:iCs/>
                <w:color w:val="3B3838" w:themeColor="background2" w:themeShade="40"/>
                <w:spacing w:val="-4"/>
                <w:sz w:val="17"/>
                <w:szCs w:val="17"/>
              </w:rPr>
              <w:t xml:space="preserve">Assess via </w:t>
            </w:r>
            <w:r w:rsidRPr="00DE6FAE">
              <w:rPr>
                <w:rFonts w:asciiTheme="minorHAnsi" w:hAnsiTheme="minorHAnsi" w:cstheme="minorHAnsi"/>
                <w:bCs/>
                <w:iCs/>
                <w:color w:val="3B3838" w:themeColor="background2" w:themeShade="40"/>
                <w:sz w:val="17"/>
                <w:szCs w:val="17"/>
              </w:rPr>
              <w:t xml:space="preserve">(for example) </w:t>
            </w:r>
            <w:r w:rsidRPr="00DE6FAE">
              <w:rPr>
                <w:rFonts w:asciiTheme="minorHAnsi" w:hAnsiTheme="minorHAnsi" w:cstheme="minorHAnsi"/>
                <w:bCs/>
                <w:iCs/>
                <w:color w:val="3B3838" w:themeColor="background2" w:themeShade="40"/>
                <w:spacing w:val="-4"/>
                <w:sz w:val="17"/>
                <w:szCs w:val="17"/>
              </w:rPr>
              <w:t>case observation, case presentation/case study.</w:t>
            </w:r>
          </w:p>
        </w:tc>
      </w:tr>
      <w:tr w:rsidR="00FE2FE0" w:rsidRPr="00DE6FAE" w14:paraId="488C4D95" w14:textId="77777777" w:rsidTr="086FF585">
        <w:trPr>
          <w:cantSplit/>
        </w:trPr>
        <w:tc>
          <w:tcPr>
            <w:tcW w:w="2520" w:type="dxa"/>
            <w:shd w:val="clear" w:color="auto" w:fill="E7E6E6" w:themeFill="background2"/>
          </w:tcPr>
          <w:p w14:paraId="7EC5E7F5"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4.2    Critically reflect on different approaches to client assessment</w:t>
            </w:r>
          </w:p>
        </w:tc>
        <w:tc>
          <w:tcPr>
            <w:tcW w:w="3600" w:type="dxa"/>
          </w:tcPr>
          <w:p w14:paraId="09608FED" w14:textId="77777777" w:rsidR="00FE2FE0" w:rsidRPr="00DE6FAE" w:rsidRDefault="00FE2FE0" w:rsidP="005A3AB4">
            <w:pPr>
              <w:widowControl w:val="0"/>
              <w:numPr>
                <w:ilvl w:val="0"/>
                <w:numId w:val="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Reflect on the notions of assessment and ‘diagnosis’ in counselling work. </w:t>
            </w:r>
          </w:p>
          <w:p w14:paraId="587E3C8E" w14:textId="77777777" w:rsidR="00FE2FE0" w:rsidRPr="00DE6FAE" w:rsidRDefault="00FE2FE0" w:rsidP="005A3AB4">
            <w:pPr>
              <w:keepLines/>
              <w:numPr>
                <w:ilvl w:val="0"/>
                <w:numId w:val="9"/>
              </w:numPr>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Compare and contrast different attitudes to assessment and the consequent impact on client and counsellor.</w:t>
            </w:r>
          </w:p>
        </w:tc>
        <w:tc>
          <w:tcPr>
            <w:tcW w:w="4096" w:type="dxa"/>
          </w:tcPr>
          <w:p w14:paraId="7DE5FC08" w14:textId="77777777" w:rsidR="00FE2FE0" w:rsidRPr="00DE6FAE" w:rsidRDefault="00FE2FE0" w:rsidP="005A3AB4">
            <w:pPr>
              <w:widowControl w:val="0"/>
              <w:numPr>
                <w:ilvl w:val="0"/>
                <w:numId w:val="36"/>
              </w:numPr>
              <w:spacing w:before="120" w:after="60"/>
              <w:ind w:left="227" w:hanging="227"/>
              <w:rPr>
                <w:rFonts w:asciiTheme="minorHAnsi" w:hAnsiTheme="minorHAnsi" w:cstheme="minorHAnsi"/>
                <w:bCs/>
                <w:iCs/>
                <w:color w:val="3B3838" w:themeColor="background2" w:themeShade="40"/>
                <w:spacing w:val="-2"/>
                <w:sz w:val="17"/>
                <w:szCs w:val="17"/>
              </w:rPr>
            </w:pPr>
            <w:r w:rsidRPr="00DE6FAE">
              <w:rPr>
                <w:rFonts w:asciiTheme="minorHAnsi" w:hAnsiTheme="minorHAnsi" w:cstheme="minorHAnsi"/>
                <w:bCs/>
                <w:iCs/>
                <w:color w:val="3B3838" w:themeColor="background2" w:themeShade="40"/>
                <w:spacing w:val="-2"/>
                <w:sz w:val="17"/>
                <w:szCs w:val="17"/>
              </w:rPr>
              <w:t>Explore different approaches to the idea of assessment.</w:t>
            </w:r>
          </w:p>
          <w:p w14:paraId="7B02C70C"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pacing w:val="-4"/>
                <w:sz w:val="17"/>
                <w:szCs w:val="17"/>
              </w:rPr>
            </w:pPr>
            <w:r w:rsidRPr="00DE6FAE">
              <w:rPr>
                <w:rFonts w:asciiTheme="minorHAnsi" w:hAnsiTheme="minorHAnsi" w:cstheme="minorHAnsi"/>
                <w:bCs/>
                <w:iCs/>
                <w:color w:val="3B3838" w:themeColor="background2" w:themeShade="40"/>
                <w:spacing w:val="-4"/>
                <w:sz w:val="17"/>
                <w:szCs w:val="17"/>
              </w:rPr>
              <w:t>Lead discussion on the place of diagnosis in counselling.</w:t>
            </w:r>
          </w:p>
          <w:p w14:paraId="349B1936"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Refer to DSM 5 for input and lead discussion on evidence-based diagnoses.</w:t>
            </w:r>
          </w:p>
          <w:p w14:paraId="3D22FE37"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Example activity: invite the group to create characters that fit with a range of more common psychological presentations.</w:t>
            </w:r>
          </w:p>
          <w:p w14:paraId="027F5668"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pacing w:val="-6"/>
                <w:sz w:val="17"/>
                <w:szCs w:val="17"/>
              </w:rPr>
            </w:pPr>
            <w:r w:rsidRPr="00DE6FAE">
              <w:rPr>
                <w:rFonts w:asciiTheme="minorHAnsi" w:hAnsiTheme="minorHAnsi" w:cstheme="minorHAnsi"/>
                <w:bCs/>
                <w:iCs/>
                <w:color w:val="3B3838" w:themeColor="background2" w:themeShade="40"/>
                <w:spacing w:val="-6"/>
                <w:sz w:val="17"/>
                <w:szCs w:val="17"/>
              </w:rPr>
              <w:t>Discuss pros &amp; cons of different approaches to assessment.</w:t>
            </w:r>
          </w:p>
          <w:p w14:paraId="6A227FC3"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 or assignment.</w:t>
            </w:r>
          </w:p>
        </w:tc>
      </w:tr>
    </w:tbl>
    <w:p w14:paraId="498933A1" w14:textId="77777777" w:rsidR="00FE2FE0" w:rsidRPr="00DE6FAE" w:rsidRDefault="00FE2FE0" w:rsidP="00FE2FE0">
      <w:pPr>
        <w:rPr>
          <w:rFonts w:asciiTheme="minorHAnsi" w:hAnsiTheme="minorHAnsi" w:cstheme="minorHAnsi"/>
          <w:color w:val="3B3838" w:themeColor="background2" w:themeShade="40"/>
        </w:rPr>
      </w:pPr>
    </w:p>
    <w:tbl>
      <w:tblPr>
        <w:tblW w:w="10216" w:type="dxa"/>
        <w:tblInd w:w="108"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520"/>
        <w:gridCol w:w="3600"/>
        <w:gridCol w:w="4096"/>
      </w:tblGrid>
      <w:tr w:rsidR="00FE2FE0" w:rsidRPr="00DE6FAE" w14:paraId="02077099" w14:textId="77777777" w:rsidTr="5523807B">
        <w:trPr>
          <w:cantSplit/>
        </w:trPr>
        <w:tc>
          <w:tcPr>
            <w:tcW w:w="2520" w:type="dxa"/>
            <w:shd w:val="clear" w:color="auto" w:fill="E7E6E6" w:themeFill="background2"/>
          </w:tcPr>
          <w:p w14:paraId="2F8E93E9"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4.3    Evaluate choice of therapeutic interventions in relation to individual clients and their needs</w:t>
            </w:r>
          </w:p>
        </w:tc>
        <w:tc>
          <w:tcPr>
            <w:tcW w:w="3600" w:type="dxa"/>
          </w:tcPr>
          <w:p w14:paraId="0BCD251E" w14:textId="77777777" w:rsidR="00FE2FE0" w:rsidRPr="00DE6FAE" w:rsidRDefault="00FE2FE0" w:rsidP="005A3AB4">
            <w:pPr>
              <w:widowControl w:val="0"/>
              <w:numPr>
                <w:ilvl w:val="0"/>
                <w:numId w:val="3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Use supervision and your own internal supervisor to critically review the therapeutic process with individual clients.</w:t>
            </w:r>
          </w:p>
          <w:p w14:paraId="5815B0B6" w14:textId="77777777" w:rsidR="00FE2FE0" w:rsidRPr="00DE6FAE" w:rsidRDefault="00FE2FE0" w:rsidP="005A3AB4">
            <w:pPr>
              <w:keepLines/>
              <w:numPr>
                <w:ilvl w:val="0"/>
                <w:numId w:val="39"/>
              </w:numPr>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Evaluate your ability to keep the client’s needs at the heart of the process.</w:t>
            </w:r>
          </w:p>
          <w:p w14:paraId="53291487" w14:textId="77777777" w:rsidR="00FE2FE0" w:rsidRPr="00DE6FAE" w:rsidRDefault="00FE2FE0" w:rsidP="005A3AB4">
            <w:pPr>
              <w:keepLines/>
              <w:numPr>
                <w:ilvl w:val="0"/>
                <w:numId w:val="9"/>
              </w:numPr>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your ability to attune/adapt your responses more closely to the client’s needs.</w:t>
            </w:r>
          </w:p>
        </w:tc>
        <w:tc>
          <w:tcPr>
            <w:tcW w:w="4096" w:type="dxa"/>
          </w:tcPr>
          <w:p w14:paraId="6A0553C9" w14:textId="77777777" w:rsidR="00FE2FE0" w:rsidRPr="00DE6FAE" w:rsidRDefault="00FE2FE0" w:rsidP="005A3AB4">
            <w:pPr>
              <w:widowControl w:val="0"/>
              <w:numPr>
                <w:ilvl w:val="0"/>
                <w:numId w:val="53"/>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Refer to (for example) Casement</w:t>
            </w:r>
            <w:r w:rsidRPr="00DE6FAE">
              <w:rPr>
                <w:rFonts w:asciiTheme="minorHAnsi" w:hAnsiTheme="minorHAnsi" w:cstheme="minorHAnsi"/>
                <w:bCs/>
                <w:iCs/>
                <w:color w:val="3B3838" w:themeColor="background2" w:themeShade="40"/>
                <w:sz w:val="17"/>
                <w:szCs w:val="17"/>
                <w:vertAlign w:val="superscript"/>
              </w:rPr>
              <w:footnoteReference w:id="13"/>
            </w:r>
            <w:r w:rsidRPr="00DE6FAE">
              <w:rPr>
                <w:rFonts w:asciiTheme="minorHAnsi" w:hAnsiTheme="minorHAnsi" w:cstheme="minorHAnsi"/>
                <w:bCs/>
                <w:iCs/>
                <w:color w:val="3B3838" w:themeColor="background2" w:themeShade="40"/>
                <w:sz w:val="17"/>
                <w:szCs w:val="17"/>
              </w:rPr>
              <w:t xml:space="preserve">, </w:t>
            </w:r>
            <w:proofErr w:type="spellStart"/>
            <w:r w:rsidRPr="00DE6FAE">
              <w:rPr>
                <w:rFonts w:asciiTheme="minorHAnsi" w:hAnsiTheme="minorHAnsi" w:cstheme="minorHAnsi"/>
                <w:bCs/>
                <w:iCs/>
                <w:color w:val="3B3838" w:themeColor="background2" w:themeShade="40"/>
                <w:sz w:val="17"/>
                <w:szCs w:val="17"/>
              </w:rPr>
              <w:t>Woskett</w:t>
            </w:r>
            <w:proofErr w:type="spellEnd"/>
            <w:r w:rsidRPr="00DE6FAE">
              <w:rPr>
                <w:rFonts w:asciiTheme="minorHAnsi" w:hAnsiTheme="minorHAnsi" w:cstheme="minorHAnsi"/>
                <w:bCs/>
                <w:iCs/>
                <w:color w:val="3B3838" w:themeColor="background2" w:themeShade="40"/>
                <w:sz w:val="17"/>
                <w:szCs w:val="17"/>
                <w:vertAlign w:val="superscript"/>
              </w:rPr>
              <w:footnoteReference w:id="14"/>
            </w:r>
            <w:r w:rsidRPr="00DE6FAE">
              <w:rPr>
                <w:rFonts w:asciiTheme="minorHAnsi" w:hAnsiTheme="minorHAnsi" w:cstheme="minorHAnsi"/>
                <w:bCs/>
                <w:iCs/>
                <w:color w:val="3B3838" w:themeColor="background2" w:themeShade="40"/>
                <w:sz w:val="17"/>
                <w:szCs w:val="17"/>
              </w:rPr>
              <w:t xml:space="preserve"> and other research – in order to revisit the idea of the ‘internal supervisor’.</w:t>
            </w:r>
          </w:p>
          <w:p w14:paraId="696C3091" w14:textId="77777777" w:rsidR="00FE2FE0" w:rsidRPr="00DE6FAE" w:rsidRDefault="00FE2FE0" w:rsidP="005A3AB4">
            <w:pPr>
              <w:numPr>
                <w:ilvl w:val="0"/>
                <w:numId w:val="53"/>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Discuss the role of the internal supervisor in keeping the focus on the client. </w:t>
            </w:r>
          </w:p>
          <w:p w14:paraId="76900FC0" w14:textId="77777777" w:rsidR="00FE2FE0" w:rsidRPr="00DE6FAE" w:rsidRDefault="00FE2FE0" w:rsidP="005A3AB4">
            <w:pPr>
              <w:numPr>
                <w:ilvl w:val="0"/>
                <w:numId w:val="53"/>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IPR (interpersonal process recall) to build skills of internal supervision.</w:t>
            </w:r>
          </w:p>
          <w:p w14:paraId="0FB93A3B" w14:textId="77777777" w:rsidR="00FE2FE0" w:rsidRPr="00DE6FAE" w:rsidRDefault="00FE2FE0" w:rsidP="005A3AB4">
            <w:pPr>
              <w:numPr>
                <w:ilvl w:val="0"/>
                <w:numId w:val="53"/>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the role of the counsellors own internal supervisor and their external supervisor(s) in keeping the process focused on the client and their needs.</w:t>
            </w:r>
          </w:p>
          <w:p w14:paraId="4FFB981D" w14:textId="77777777" w:rsidR="00FE2FE0" w:rsidRPr="00DE6FAE" w:rsidRDefault="00FE2FE0" w:rsidP="005A3AB4">
            <w:pPr>
              <w:numPr>
                <w:ilvl w:val="0"/>
                <w:numId w:val="53"/>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assignment, observation, case presentation/case study.</w:t>
            </w:r>
          </w:p>
        </w:tc>
      </w:tr>
      <w:tr w:rsidR="00FE2FE0" w:rsidRPr="00DE6FAE" w14:paraId="2DF7B58D" w14:textId="77777777" w:rsidTr="5523807B">
        <w:trPr>
          <w:cantSplit/>
        </w:trPr>
        <w:tc>
          <w:tcPr>
            <w:tcW w:w="2520" w:type="dxa"/>
            <w:shd w:val="clear" w:color="auto" w:fill="E7E6E6" w:themeFill="background2"/>
          </w:tcPr>
          <w:p w14:paraId="72774BCF"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4.4    Reflect on and evaluate the counselling work in collaboration with the client</w:t>
            </w:r>
          </w:p>
        </w:tc>
        <w:tc>
          <w:tcPr>
            <w:tcW w:w="3600" w:type="dxa"/>
          </w:tcPr>
          <w:p w14:paraId="65A4472D" w14:textId="77777777" w:rsidR="00FE2FE0" w:rsidRPr="00DE6FAE" w:rsidRDefault="00FE2FE0" w:rsidP="005A3AB4">
            <w:pPr>
              <w:keepLines/>
              <w:numPr>
                <w:ilvl w:val="0"/>
                <w:numId w:val="3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Discuss the importance of involving the client in reviewing the counselling work.</w:t>
            </w:r>
          </w:p>
          <w:p w14:paraId="6A4B6761" w14:textId="77777777" w:rsidR="00FE2FE0" w:rsidRPr="00DE6FAE" w:rsidRDefault="00FE2FE0" w:rsidP="005A3AB4">
            <w:pPr>
              <w:numPr>
                <w:ilvl w:val="0"/>
                <w:numId w:val="3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 have effectively involved clients both in reviewing the work and responding appropriately to the review process.</w:t>
            </w:r>
          </w:p>
        </w:tc>
        <w:tc>
          <w:tcPr>
            <w:tcW w:w="4096" w:type="dxa"/>
          </w:tcPr>
          <w:p w14:paraId="69C9F2DD" w14:textId="77777777" w:rsidR="00FE2FE0" w:rsidRPr="00DE6FAE" w:rsidRDefault="00FE2FE0" w:rsidP="005A3AB4">
            <w:pPr>
              <w:keepLines/>
              <w:numPr>
                <w:ilvl w:val="0"/>
                <w:numId w:val="41"/>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the role and importance of review in independent counselling work.</w:t>
            </w:r>
          </w:p>
          <w:p w14:paraId="03770771" w14:textId="1055E723"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role play to explore challenging situations resulting from the review process – e.g. a client who wants to end the counselling suddenly; a counsellor who feels controlled / stuck / bored / sexually attracted to the client.</w:t>
            </w:r>
          </w:p>
          <w:p w14:paraId="086536E5"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review/case study.</w:t>
            </w:r>
          </w:p>
        </w:tc>
      </w:tr>
      <w:tr w:rsidR="00FE2FE0" w:rsidRPr="00DE6FAE" w14:paraId="484BA480" w14:textId="77777777" w:rsidTr="5523807B">
        <w:trPr>
          <w:cantSplit/>
        </w:trPr>
        <w:tc>
          <w:tcPr>
            <w:tcW w:w="2520" w:type="dxa"/>
            <w:shd w:val="clear" w:color="auto" w:fill="E7E6E6" w:themeFill="background2"/>
          </w:tcPr>
          <w:p w14:paraId="12FCAB35"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4.5    Use research findings on client factors to inform counselling work</w:t>
            </w:r>
          </w:p>
        </w:tc>
        <w:tc>
          <w:tcPr>
            <w:tcW w:w="3600" w:type="dxa"/>
          </w:tcPr>
          <w:p w14:paraId="0240C096" w14:textId="77777777" w:rsidR="00FE2FE0" w:rsidRPr="00DE6FAE" w:rsidRDefault="00FE2FE0" w:rsidP="005A3AB4">
            <w:pPr>
              <w:keepLines/>
              <w:numPr>
                <w:ilvl w:val="0"/>
                <w:numId w:val="3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Critically review research on how client factors’ ‘influence therapeutic outcomes. </w:t>
            </w:r>
          </w:p>
          <w:p w14:paraId="0928F40A" w14:textId="77777777" w:rsidR="00FE2FE0" w:rsidRPr="00DE6FAE" w:rsidRDefault="00FE2FE0" w:rsidP="005A3AB4">
            <w:pPr>
              <w:numPr>
                <w:ilvl w:val="0"/>
                <w:numId w:val="3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Relate understanding of role of client factors in therapeutic work to own client work.</w:t>
            </w:r>
          </w:p>
          <w:p w14:paraId="0326EA4C" w14:textId="77777777" w:rsidR="00FE2FE0" w:rsidRPr="00DE6FAE" w:rsidRDefault="00FE2FE0" w:rsidP="005A3AB4">
            <w:pPr>
              <w:numPr>
                <w:ilvl w:val="0"/>
                <w:numId w:val="3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insights from this learning have informed your work with individual clients.</w:t>
            </w:r>
          </w:p>
        </w:tc>
        <w:tc>
          <w:tcPr>
            <w:tcW w:w="4096" w:type="dxa"/>
          </w:tcPr>
          <w:p w14:paraId="06F714BC" w14:textId="77777777" w:rsidR="00FE2FE0" w:rsidRPr="00DE6FAE" w:rsidRDefault="00FE2FE0" w:rsidP="005A3AB4">
            <w:pPr>
              <w:keepLines/>
              <w:numPr>
                <w:ilvl w:val="0"/>
                <w:numId w:val="41"/>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Discuss the concept of client factors in relation to therapeutic work and therapeutic outcomes. </w:t>
            </w:r>
          </w:p>
          <w:p w14:paraId="4FE31E2F"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Introduce current research on how client factors influence therapeutic outcomes. </w:t>
            </w:r>
          </w:p>
          <w:p w14:paraId="5709C93F"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how different theoretical approaches might view the role/importance of ‘client factors’ in therapeutic outcomes.</w:t>
            </w:r>
          </w:p>
          <w:p w14:paraId="2D7A4F94"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review/assignment/case study.</w:t>
            </w:r>
          </w:p>
        </w:tc>
      </w:tr>
      <w:tr w:rsidR="00FE2FE0" w:rsidRPr="00DE6FAE" w14:paraId="23C3D664" w14:textId="77777777" w:rsidTr="5523807B">
        <w:trPr>
          <w:cantSplit/>
        </w:trPr>
        <w:tc>
          <w:tcPr>
            <w:tcW w:w="2520" w:type="dxa"/>
            <w:shd w:val="clear" w:color="auto" w:fill="E7E6E6" w:themeFill="background2"/>
          </w:tcPr>
          <w:p w14:paraId="18F2A422"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2F8F79D4"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5. Work with self-awareness as an independent practitioner</w:t>
            </w:r>
          </w:p>
        </w:tc>
        <w:tc>
          <w:tcPr>
            <w:tcW w:w="4096" w:type="dxa"/>
          </w:tcPr>
          <w:p w14:paraId="2E418CD0"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5CF4198B" w14:textId="77777777" w:rsidTr="5523807B">
        <w:trPr>
          <w:cantSplit/>
        </w:trPr>
        <w:tc>
          <w:tcPr>
            <w:tcW w:w="2520" w:type="dxa"/>
            <w:shd w:val="clear" w:color="auto" w:fill="E7E6E6" w:themeFill="background2"/>
          </w:tcPr>
          <w:p w14:paraId="2B04711A"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6473C3D1"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482C0CCE"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27B91616" w14:textId="77777777" w:rsidTr="5523807B">
        <w:trPr>
          <w:cantSplit/>
        </w:trPr>
        <w:tc>
          <w:tcPr>
            <w:tcW w:w="2520" w:type="dxa"/>
            <w:shd w:val="clear" w:color="auto" w:fill="E7E6E6" w:themeFill="background2"/>
          </w:tcPr>
          <w:p w14:paraId="1B84DA1E"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5.1    Use insights from work on implicit aspects of own self, personal history and patterns of relating to inform counselling work</w:t>
            </w:r>
          </w:p>
        </w:tc>
        <w:tc>
          <w:tcPr>
            <w:tcW w:w="3600" w:type="dxa"/>
          </w:tcPr>
          <w:p w14:paraId="52B06499"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ongoing and regular commitment to expanding your knowledge of the shadow/hidden aspects of self.</w:t>
            </w:r>
          </w:p>
          <w:p w14:paraId="54102828" w14:textId="4A90D71F"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Record and reflect on your responses in the group/personal relationship/client work and relate these to aspects of yourself, personal history and patterns of relating.</w:t>
            </w:r>
          </w:p>
          <w:p w14:paraId="0AE179ED"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Use insights from this personal work to enhance and deepen your work with clients.</w:t>
            </w:r>
          </w:p>
        </w:tc>
        <w:tc>
          <w:tcPr>
            <w:tcW w:w="4096" w:type="dxa"/>
          </w:tcPr>
          <w:p w14:paraId="070F2216" w14:textId="31999CF3" w:rsidR="00FE2FE0" w:rsidRPr="00DE6FAE" w:rsidRDefault="00FE2FE0" w:rsidP="005A3AB4">
            <w:pPr>
              <w:keepNext/>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Use the opportunities in the learning group to highlight areas of difficulty which offer opportunities for candidates to explore their understanding of self, personal history and patterns of relating.</w:t>
            </w:r>
          </w:p>
          <w:p w14:paraId="6A9B672D"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Challenge learners to share and develop responsibility for each other’s development.</w:t>
            </w:r>
          </w:p>
          <w:p w14:paraId="66D22A99"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 contribution to group process and use of self-awareness in client work.</w:t>
            </w:r>
          </w:p>
        </w:tc>
      </w:tr>
      <w:tr w:rsidR="00FE2FE0" w:rsidRPr="00DE6FAE" w14:paraId="74704707" w14:textId="77777777" w:rsidTr="5523807B">
        <w:trPr>
          <w:cantSplit/>
        </w:trPr>
        <w:tc>
          <w:tcPr>
            <w:tcW w:w="2520" w:type="dxa"/>
            <w:shd w:val="clear" w:color="auto" w:fill="E7E6E6" w:themeFill="background2"/>
          </w:tcPr>
          <w:p w14:paraId="0291100E"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5.2    Compare and contrast different theoretical perspectives on the use of self in counselling work</w:t>
            </w:r>
          </w:p>
        </w:tc>
        <w:tc>
          <w:tcPr>
            <w:tcW w:w="3600" w:type="dxa"/>
          </w:tcPr>
          <w:p w14:paraId="12219632"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Discuss how different approaches view ‘use of self’ in counselling work. </w:t>
            </w:r>
          </w:p>
          <w:p w14:paraId="2D8BBCFB"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Critically reflect how different approaches to use of self-impact on the nature of the therapeutic relationship and the skills/techniques/attitudes of the therapist.</w:t>
            </w:r>
          </w:p>
          <w:p w14:paraId="64DDB83B"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Develop a coherent understanding of the use of own self in your own client work.</w:t>
            </w:r>
          </w:p>
        </w:tc>
        <w:tc>
          <w:tcPr>
            <w:tcW w:w="4096" w:type="dxa"/>
          </w:tcPr>
          <w:p w14:paraId="28F1A17A" w14:textId="77777777" w:rsidR="00FE2FE0" w:rsidRPr="00DE6FAE" w:rsidRDefault="00FE2FE0" w:rsidP="005A3AB4">
            <w:pPr>
              <w:keepNext/>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Explore the concept use of self. </w:t>
            </w:r>
          </w:p>
          <w:p w14:paraId="58CC8A54"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Invite candidates to research and present different approaches to the use of self in counselling work.</w:t>
            </w:r>
          </w:p>
          <w:p w14:paraId="39E39D85"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how this impacts on the therapeutic relationship and the therapeutic process.</w:t>
            </w:r>
          </w:p>
          <w:p w14:paraId="6C1ECB75"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 and/or assignment.</w:t>
            </w:r>
          </w:p>
        </w:tc>
      </w:tr>
      <w:tr w:rsidR="00FE2FE0" w:rsidRPr="00DE6FAE" w14:paraId="2882C0B7" w14:textId="77777777" w:rsidTr="5523807B">
        <w:trPr>
          <w:cantSplit/>
        </w:trPr>
        <w:tc>
          <w:tcPr>
            <w:tcW w:w="2520" w:type="dxa"/>
            <w:shd w:val="clear" w:color="auto" w:fill="E7E6E6" w:themeFill="background2"/>
          </w:tcPr>
          <w:p w14:paraId="1261DDBE"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5.3    Use awareness of self to work with the impact of power and authority in the counselling relationship</w:t>
            </w:r>
          </w:p>
        </w:tc>
        <w:tc>
          <w:tcPr>
            <w:tcW w:w="3600" w:type="dxa"/>
          </w:tcPr>
          <w:p w14:paraId="4F8481C9" w14:textId="77777777" w:rsidR="00FE2FE0" w:rsidRPr="00DE6FAE" w:rsidRDefault="00FE2FE0" w:rsidP="005A3AB4">
            <w:pPr>
              <w:keepNext/>
              <w:keepLines/>
              <w:numPr>
                <w:ilvl w:val="0"/>
                <w:numId w:val="47"/>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your responses to your own or your client’s expression of power or authority in the therapeutic relationship.</w:t>
            </w:r>
          </w:p>
          <w:p w14:paraId="2973EBF7" w14:textId="77777777" w:rsidR="00FE2FE0" w:rsidRPr="00DE6FAE" w:rsidRDefault="00FE2FE0" w:rsidP="005A3AB4">
            <w:pPr>
              <w:numPr>
                <w:ilvl w:val="0"/>
                <w:numId w:val="48"/>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Give an example of managing the impact of power or authority as factors in the counselling relationship.</w:t>
            </w:r>
          </w:p>
          <w:p w14:paraId="5F302471" w14:textId="77777777" w:rsidR="00FE2FE0" w:rsidRPr="00DE6FAE" w:rsidRDefault="00FE2FE0" w:rsidP="005A3AB4">
            <w:pPr>
              <w:numPr>
                <w:ilvl w:val="0"/>
                <w:numId w:val="48"/>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awareness of how external organisational power dynamics can impact on you and the counselling work.</w:t>
            </w:r>
          </w:p>
          <w:p w14:paraId="54F2E85A"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in case work that you are aware of the counsellor’s role in managing these dynamics.</w:t>
            </w:r>
          </w:p>
        </w:tc>
        <w:tc>
          <w:tcPr>
            <w:tcW w:w="4096" w:type="dxa"/>
          </w:tcPr>
          <w:p w14:paraId="05C8B4B8" w14:textId="77777777" w:rsidR="00FE2FE0" w:rsidRPr="00DE6FAE" w:rsidRDefault="00FE2FE0" w:rsidP="005A3AB4">
            <w:pPr>
              <w:keepNext/>
              <w:keepLines/>
              <w:numPr>
                <w:ilvl w:val="0"/>
                <w:numId w:val="49"/>
              </w:numPr>
              <w:spacing w:before="12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In the large group reflect on the use of power and authority within the group.</w:t>
            </w:r>
          </w:p>
          <w:p w14:paraId="7FC99928" w14:textId="77777777" w:rsidR="00FE2FE0" w:rsidRPr="00DE6FAE" w:rsidRDefault="00FE2FE0" w:rsidP="005A3AB4">
            <w:pPr>
              <w:numPr>
                <w:ilvl w:val="0"/>
                <w:numId w:val="49"/>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Discuss power and authority’ in relation to peoples’ need for </w:t>
            </w:r>
            <w:r w:rsidRPr="00DE6FAE">
              <w:rPr>
                <w:rFonts w:asciiTheme="minorHAnsi" w:hAnsiTheme="minorHAnsi" w:cstheme="minorHAnsi"/>
                <w:bCs/>
                <w:iCs/>
                <w:color w:val="3B3838" w:themeColor="background2" w:themeShade="40"/>
                <w:sz w:val="17"/>
                <w:szCs w:val="17"/>
              </w:rPr>
              <w:t>(</w:t>
            </w:r>
            <w:r w:rsidRPr="00DE6FAE">
              <w:rPr>
                <w:rFonts w:asciiTheme="minorHAnsi" w:hAnsiTheme="minorHAnsi" w:cstheme="minorHAnsi"/>
                <w:color w:val="3B3838" w:themeColor="background2" w:themeShade="40"/>
                <w:sz w:val="17"/>
                <w:szCs w:val="17"/>
              </w:rPr>
              <w:t>and resistance to</w:t>
            </w:r>
            <w:r w:rsidRPr="00DE6FAE">
              <w:rPr>
                <w:rFonts w:asciiTheme="minorHAnsi" w:hAnsiTheme="minorHAnsi" w:cstheme="minorHAnsi"/>
                <w:bCs/>
                <w:iCs/>
                <w:color w:val="3B3838" w:themeColor="background2" w:themeShade="40"/>
                <w:sz w:val="17"/>
                <w:szCs w:val="17"/>
              </w:rPr>
              <w:t xml:space="preserve">) </w:t>
            </w:r>
            <w:r w:rsidRPr="00DE6FAE">
              <w:rPr>
                <w:rFonts w:asciiTheme="minorHAnsi" w:hAnsiTheme="minorHAnsi" w:cstheme="minorHAnsi"/>
                <w:color w:val="3B3838" w:themeColor="background2" w:themeShade="40"/>
                <w:sz w:val="17"/>
                <w:szCs w:val="17"/>
              </w:rPr>
              <w:t>these.</w:t>
            </w:r>
          </w:p>
          <w:p w14:paraId="74059B13" w14:textId="77777777" w:rsidR="00FE2FE0" w:rsidRPr="00DE6FAE" w:rsidRDefault="00FE2FE0" w:rsidP="005A3AB4">
            <w:pPr>
              <w:numPr>
                <w:ilvl w:val="0"/>
                <w:numId w:val="49"/>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Practice recognising the presence of power and/or authority as dynamics in the counselling session.</w:t>
            </w:r>
          </w:p>
          <w:p w14:paraId="161B185F"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color w:val="3B3838" w:themeColor="background2" w:themeShade="40"/>
                <w:sz w:val="17"/>
                <w:szCs w:val="17"/>
              </w:rPr>
              <w:t>Assess via (for example) case work, supervision record, learning review.</w:t>
            </w:r>
          </w:p>
        </w:tc>
      </w:tr>
      <w:tr w:rsidR="00FE2FE0" w:rsidRPr="00DE6FAE" w14:paraId="4D9D2819" w14:textId="77777777" w:rsidTr="5523807B">
        <w:trPr>
          <w:cantSplit/>
        </w:trPr>
        <w:tc>
          <w:tcPr>
            <w:tcW w:w="2520" w:type="dxa"/>
            <w:shd w:val="clear" w:color="auto" w:fill="E7E6E6" w:themeFill="background2"/>
          </w:tcPr>
          <w:p w14:paraId="3B27FBE8"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5.4    Use research findings on therapist factors to inform client work</w:t>
            </w:r>
          </w:p>
        </w:tc>
        <w:tc>
          <w:tcPr>
            <w:tcW w:w="3600" w:type="dxa"/>
          </w:tcPr>
          <w:p w14:paraId="07F7BB71" w14:textId="77777777" w:rsidR="00FE2FE0" w:rsidRPr="00DE6FAE" w:rsidRDefault="00FE2FE0" w:rsidP="005A3AB4">
            <w:pPr>
              <w:keepNext/>
              <w:keepLines/>
              <w:numPr>
                <w:ilvl w:val="0"/>
                <w:numId w:val="39"/>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Research literature on role of therapist factors in therapeutic outcomes. </w:t>
            </w:r>
          </w:p>
          <w:p w14:paraId="45DE8E74" w14:textId="77777777" w:rsidR="00FE2FE0" w:rsidRPr="00DE6FAE" w:rsidRDefault="00FE2FE0" w:rsidP="005A3AB4">
            <w:pPr>
              <w:numPr>
                <w:ilvl w:val="0"/>
                <w:numId w:val="3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Relate understanding of role of therapist factors in therapeutic outcomes to own client work.</w:t>
            </w:r>
          </w:p>
          <w:p w14:paraId="060BDF05" w14:textId="77777777" w:rsidR="00FE2FE0" w:rsidRPr="00DE6FAE" w:rsidRDefault="00FE2FE0" w:rsidP="005A3AB4">
            <w:pPr>
              <w:numPr>
                <w:ilvl w:val="0"/>
                <w:numId w:val="3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insights from this learning have informed your work with individual clients.</w:t>
            </w:r>
          </w:p>
        </w:tc>
        <w:tc>
          <w:tcPr>
            <w:tcW w:w="4096" w:type="dxa"/>
          </w:tcPr>
          <w:p w14:paraId="1077855B" w14:textId="77777777" w:rsidR="00FE2FE0" w:rsidRPr="00DE6FAE" w:rsidRDefault="00FE2FE0" w:rsidP="005A3AB4">
            <w:pPr>
              <w:keepNext/>
              <w:keepLines/>
              <w:numPr>
                <w:ilvl w:val="0"/>
                <w:numId w:val="41"/>
              </w:numPr>
              <w:tabs>
                <w:tab w:val="clear" w:pos="720"/>
              </w:tabs>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Discuss concept of therapist factors in relation to therapeutic outcomes. </w:t>
            </w:r>
          </w:p>
          <w:p w14:paraId="5443B2EC"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how different theoretical approaches might view the role/importance of therapist factors.</w:t>
            </w:r>
          </w:p>
          <w:p w14:paraId="4433F0C9" w14:textId="6D26E433"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how therapist factors can be explored in relation to other unit 5 criteria – i.e. therapist’s personal history/patterns of relating/self, use of self, self-awareness, power and authority.</w:t>
            </w:r>
          </w:p>
          <w:p w14:paraId="17A91BD3" w14:textId="77777777" w:rsidR="00FE2FE0" w:rsidRPr="00DE6FAE" w:rsidRDefault="00FE2FE0" w:rsidP="005A3AB4">
            <w:pPr>
              <w:numPr>
                <w:ilvl w:val="0"/>
                <w:numId w:val="41"/>
              </w:numPr>
              <w:tabs>
                <w:tab w:val="clear" w:pos="720"/>
              </w:tabs>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learning review/assignment/case study.</w:t>
            </w:r>
          </w:p>
        </w:tc>
      </w:tr>
      <w:tr w:rsidR="00FE2FE0" w:rsidRPr="00DE6FAE" w14:paraId="6AFEDEF4" w14:textId="77777777" w:rsidTr="5523807B">
        <w:trPr>
          <w:cantSplit/>
        </w:trPr>
        <w:tc>
          <w:tcPr>
            <w:tcW w:w="2520" w:type="dxa"/>
            <w:shd w:val="clear" w:color="auto" w:fill="E7E6E6" w:themeFill="background2"/>
          </w:tcPr>
          <w:p w14:paraId="211814A3"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33DC649E"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6. Use theory, research and skills within a coherent framework for independent counselling practice</w:t>
            </w:r>
          </w:p>
        </w:tc>
        <w:tc>
          <w:tcPr>
            <w:tcW w:w="4096" w:type="dxa"/>
          </w:tcPr>
          <w:p w14:paraId="290CCC1B"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1D4F5745" w14:textId="77777777" w:rsidTr="5523807B">
        <w:trPr>
          <w:cantSplit/>
        </w:trPr>
        <w:tc>
          <w:tcPr>
            <w:tcW w:w="2520" w:type="dxa"/>
            <w:shd w:val="clear" w:color="auto" w:fill="E7E6E6" w:themeFill="background2"/>
          </w:tcPr>
          <w:p w14:paraId="4EBC2ADB"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23C4E2E9"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5341C5D5"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643BCED0" w14:textId="77777777" w:rsidTr="5523807B">
        <w:trPr>
          <w:cantSplit/>
        </w:trPr>
        <w:tc>
          <w:tcPr>
            <w:tcW w:w="2520" w:type="dxa"/>
            <w:shd w:val="clear" w:color="auto" w:fill="E7E6E6" w:themeFill="background2"/>
          </w:tcPr>
          <w:p w14:paraId="07D3B235"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6.1    Use theory to work with implicit aspects of client’s self, personal history and patterns of relating</w:t>
            </w:r>
          </w:p>
        </w:tc>
        <w:tc>
          <w:tcPr>
            <w:tcW w:w="3600" w:type="dxa"/>
          </w:tcPr>
          <w:p w14:paraId="5F68614F"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evidence of reading and understanding theory which informs your understanding of implicit processes.</w:t>
            </w:r>
          </w:p>
          <w:p w14:paraId="426A0D88"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Use theory coherently to reflect on and increase your understanding of the client’s self, personal history and patterns of relating at the implicit level.</w:t>
            </w:r>
          </w:p>
          <w:p w14:paraId="44108AC4" w14:textId="1A3193F5" w:rsidR="00CE0C2D" w:rsidRPr="00DE6FAE" w:rsidRDefault="00CE0C2D"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Consider how you can use theory to understand a clients experience without applying labels or medical diagnoses.</w:t>
            </w:r>
          </w:p>
          <w:p w14:paraId="79960194"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this theoretical understanding directly informs your understanding of the client’s issues and the therapeutic process.</w:t>
            </w:r>
          </w:p>
        </w:tc>
        <w:tc>
          <w:tcPr>
            <w:tcW w:w="4096" w:type="dxa"/>
          </w:tcPr>
          <w:p w14:paraId="0AC78F8B" w14:textId="080D7523" w:rsidR="00FE2FE0" w:rsidRPr="00DE6FAE" w:rsidRDefault="00FE2FE0" w:rsidP="005A3AB4">
            <w:pPr>
              <w:keepNext/>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Map out different ways of conceptualising the implicit in relation to self, personal history and patterns of relating within different theoretical approaches.</w:t>
            </w:r>
          </w:p>
          <w:p w14:paraId="24DA75E1"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Create opportunities (during case presentations, case discussions etc.) for making sense of client issues and the therapeutic process from different theoretical perspectives </w:t>
            </w:r>
          </w:p>
          <w:p w14:paraId="6BE8FCEC"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case presentations/case study.</w:t>
            </w:r>
          </w:p>
        </w:tc>
      </w:tr>
      <w:tr w:rsidR="00FE2FE0" w:rsidRPr="00DE6FAE" w14:paraId="14D18458" w14:textId="77777777" w:rsidTr="5523807B">
        <w:trPr>
          <w:cantSplit/>
        </w:trPr>
        <w:tc>
          <w:tcPr>
            <w:tcW w:w="2520" w:type="dxa"/>
            <w:shd w:val="clear" w:color="auto" w:fill="E7E6E6" w:themeFill="background2"/>
          </w:tcPr>
          <w:p w14:paraId="6579DCC0"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6.2    Use research findings to critically evaluate and develop own theoretical understanding</w:t>
            </w:r>
          </w:p>
        </w:tc>
        <w:tc>
          <w:tcPr>
            <w:tcW w:w="3600" w:type="dxa"/>
          </w:tcPr>
          <w:p w14:paraId="0F168DC4"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Demonstrate knowledge of research methods relevant to psychotherapeutic counselling.</w:t>
            </w:r>
          </w:p>
          <w:p w14:paraId="6F494DC6" w14:textId="77777777" w:rsidR="00FE2FE0" w:rsidRPr="00DE6FAE" w:rsidRDefault="00FE2FE0" w:rsidP="005A3AB4">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evidence of reviewing research findings to question and deepen your understanding of counselling theory.</w:t>
            </w:r>
          </w:p>
          <w:p w14:paraId="6A39A042" w14:textId="77777777" w:rsidR="00FE2FE0" w:rsidRPr="00DE6FAE" w:rsidRDefault="00FE2FE0" w:rsidP="005A3AB4">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Apply this understanding to critically evaluate your own work. </w:t>
            </w:r>
          </w:p>
          <w:p w14:paraId="3FC60394"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Include critical awareness of other therapeutic approaches.</w:t>
            </w:r>
          </w:p>
        </w:tc>
        <w:tc>
          <w:tcPr>
            <w:tcW w:w="4096" w:type="dxa"/>
          </w:tcPr>
          <w:p w14:paraId="2A842B6B" w14:textId="075375E4" w:rsidR="00FE2FE0" w:rsidRPr="00DE6FAE" w:rsidRDefault="00FE2FE0" w:rsidP="005A3AB4">
            <w:pPr>
              <w:keepNext/>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current factors – e.g. NICE guidelines, IAPT, on-line counselling etc. – which impact on the choice of theoretical approach(es) in current practice. Include an overview of research methods.</w:t>
            </w:r>
          </w:p>
          <w:p w14:paraId="2B827BDE"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importance of keeping up-to-date with new developments/trends in counselling theory and research findings.</w:t>
            </w:r>
          </w:p>
          <w:p w14:paraId="47D6BEE0"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Invite candidates to challenge themselves by critically reviewing relevant research in relation to own practice.</w:t>
            </w:r>
          </w:p>
          <w:p w14:paraId="14657F4E" w14:textId="7777777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assignment.</w:t>
            </w:r>
          </w:p>
        </w:tc>
      </w:tr>
      <w:tr w:rsidR="00FE2FE0" w:rsidRPr="00DE6FAE" w14:paraId="42B52202" w14:textId="77777777" w:rsidTr="5523807B">
        <w:trPr>
          <w:cantSplit/>
        </w:trPr>
        <w:tc>
          <w:tcPr>
            <w:tcW w:w="2520" w:type="dxa"/>
            <w:shd w:val="clear" w:color="auto" w:fill="E7E6E6" w:themeFill="background2"/>
          </w:tcPr>
          <w:p w14:paraId="44CECF81"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6.3    Integrate skills and techniques within a coherent theoretical framework</w:t>
            </w:r>
          </w:p>
        </w:tc>
        <w:tc>
          <w:tcPr>
            <w:tcW w:w="3600" w:type="dxa"/>
          </w:tcPr>
          <w:p w14:paraId="4CFB4FCB" w14:textId="018A2455"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your therapeutic interventions/ responses are embedded and underpinned by your theoretical approach</w:t>
            </w:r>
            <w:r w:rsidR="00D37CE6" w:rsidRPr="00DE6FAE">
              <w:rPr>
                <w:rFonts w:asciiTheme="minorHAnsi" w:hAnsiTheme="minorHAnsi" w:cstheme="minorHAnsi"/>
                <w:color w:val="3B3838" w:themeColor="background2" w:themeShade="40"/>
                <w:sz w:val="17"/>
                <w:szCs w:val="17"/>
              </w:rPr>
              <w:t>(es)</w:t>
            </w:r>
            <w:r w:rsidRPr="00DE6FAE">
              <w:rPr>
                <w:rFonts w:asciiTheme="minorHAnsi" w:hAnsiTheme="minorHAnsi" w:cstheme="minorHAnsi"/>
                <w:color w:val="3B3838" w:themeColor="background2" w:themeShade="40"/>
                <w:sz w:val="17"/>
                <w:szCs w:val="17"/>
              </w:rPr>
              <w:t>.</w:t>
            </w:r>
          </w:p>
          <w:p w14:paraId="603106F8" w14:textId="2BA0943E"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Critically evaluate your choice of intervention/ response in your work with individual clients.</w:t>
            </w:r>
          </w:p>
        </w:tc>
        <w:tc>
          <w:tcPr>
            <w:tcW w:w="4096" w:type="dxa"/>
          </w:tcPr>
          <w:p w14:paraId="53E54B55" w14:textId="27DE6BD2" w:rsidR="00FE2FE0" w:rsidRPr="00DE6FAE" w:rsidRDefault="00FE2FE0" w:rsidP="005A3AB4">
            <w:pPr>
              <w:keepNext/>
              <w:keepLines/>
              <w:numPr>
                <w:ilvl w:val="0"/>
                <w:numId w:val="36"/>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Set up advanced role play and experiential exercises – e.g. goldfish bowl, exchanging counsellor/client roles within a practice session – to invite critical discussion on choice of intervention/responses.</w:t>
            </w:r>
          </w:p>
          <w:p w14:paraId="1E87E3A8" w14:textId="4A63CD50"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Challenge candidates to explain their interventions with reference to the theory</w:t>
            </w:r>
            <w:r w:rsidR="00682E89" w:rsidRPr="00DE6FAE">
              <w:rPr>
                <w:rFonts w:asciiTheme="minorHAnsi" w:hAnsiTheme="minorHAnsi" w:cstheme="minorHAnsi"/>
                <w:bCs/>
                <w:iCs/>
                <w:color w:val="3B3838" w:themeColor="background2" w:themeShade="40"/>
                <w:sz w:val="17"/>
                <w:szCs w:val="17"/>
              </w:rPr>
              <w:t xml:space="preserve">/theories </w:t>
            </w:r>
            <w:r w:rsidRPr="00DE6FAE">
              <w:rPr>
                <w:rFonts w:asciiTheme="minorHAnsi" w:hAnsiTheme="minorHAnsi" w:cstheme="minorHAnsi"/>
                <w:bCs/>
                <w:iCs/>
                <w:color w:val="3B3838" w:themeColor="background2" w:themeShade="40"/>
                <w:sz w:val="17"/>
                <w:szCs w:val="17"/>
              </w:rPr>
              <w:t xml:space="preserve"> that underpin their work.</w:t>
            </w:r>
          </w:p>
          <w:p w14:paraId="5E356D76" w14:textId="52B17AC7" w:rsidR="00FE2FE0" w:rsidRPr="00DE6FAE" w:rsidRDefault="00FE2FE0" w:rsidP="005A3AB4">
            <w:pPr>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tutor</w:t>
            </w:r>
            <w:r w:rsidR="00682E89" w:rsidRPr="00DE6FAE">
              <w:rPr>
                <w:rFonts w:asciiTheme="minorHAnsi" w:hAnsiTheme="minorHAnsi" w:cstheme="minorHAnsi"/>
                <w:bCs/>
                <w:iCs/>
                <w:color w:val="3B3838" w:themeColor="background2" w:themeShade="40"/>
                <w:sz w:val="17"/>
                <w:szCs w:val="17"/>
              </w:rPr>
              <w:t>/peer</w:t>
            </w:r>
            <w:r w:rsidRPr="00DE6FAE">
              <w:rPr>
                <w:rFonts w:asciiTheme="minorHAnsi" w:hAnsiTheme="minorHAnsi" w:cstheme="minorHAnsi"/>
                <w:bCs/>
                <w:iCs/>
                <w:color w:val="3B3838" w:themeColor="background2" w:themeShade="40"/>
                <w:sz w:val="17"/>
                <w:szCs w:val="17"/>
              </w:rPr>
              <w:t xml:space="preserve"> observation.</w:t>
            </w:r>
          </w:p>
        </w:tc>
      </w:tr>
      <w:tr w:rsidR="00FE2FE0" w:rsidRPr="00DE6FAE" w14:paraId="6A2A4B53" w14:textId="77777777" w:rsidTr="5523807B">
        <w:trPr>
          <w:cantSplit/>
        </w:trPr>
        <w:tc>
          <w:tcPr>
            <w:tcW w:w="2520" w:type="dxa"/>
            <w:shd w:val="clear" w:color="auto" w:fill="E7E6E6" w:themeFill="background2"/>
          </w:tcPr>
          <w:p w14:paraId="39E66DE9"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6.4    Apply research findings to inform work with common life problems and common mental health problems</w:t>
            </w:r>
          </w:p>
        </w:tc>
        <w:tc>
          <w:tcPr>
            <w:tcW w:w="3600" w:type="dxa"/>
          </w:tcPr>
          <w:p w14:paraId="58134C8C"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Read relevant research on common life problems and common mental health problems.</w:t>
            </w:r>
          </w:p>
          <w:p w14:paraId="776C8CF1"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critical awareness of the challenges of defining and differentiating between the above terms.</w:t>
            </w:r>
          </w:p>
          <w:p w14:paraId="1A6803F2"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your understanding of research findings on common life problems/common mental health problems has informed your work with individual clients.</w:t>
            </w:r>
          </w:p>
        </w:tc>
        <w:tc>
          <w:tcPr>
            <w:tcW w:w="4096" w:type="dxa"/>
          </w:tcPr>
          <w:p w14:paraId="236C2146" w14:textId="77777777" w:rsidR="00FE2FE0" w:rsidRPr="00DE6FAE" w:rsidRDefault="00FE2FE0" w:rsidP="005A3AB4">
            <w:pPr>
              <w:keepNext/>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the meaning of these terms and their relation to CPCAB’s Service level B.</w:t>
            </w:r>
          </w:p>
          <w:p w14:paraId="0645436A"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Explore the role/importance of research in the counselling profession.</w:t>
            </w:r>
          </w:p>
          <w:p w14:paraId="2A37E9D7"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Signpost relevant sources of research on common life problems/common mental health problems.</w:t>
            </w:r>
          </w:p>
          <w:p w14:paraId="3E1296A7"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assignment, case presentation/case study.</w:t>
            </w:r>
          </w:p>
        </w:tc>
      </w:tr>
      <w:tr w:rsidR="00FE2FE0" w:rsidRPr="00DE6FAE" w14:paraId="329640CE" w14:textId="77777777" w:rsidTr="5523807B">
        <w:trPr>
          <w:cantSplit/>
        </w:trPr>
        <w:tc>
          <w:tcPr>
            <w:tcW w:w="2520" w:type="dxa"/>
            <w:shd w:val="clear" w:color="auto" w:fill="E7E6E6" w:themeFill="background2"/>
          </w:tcPr>
          <w:p w14:paraId="73989401"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6.5    Integrate concepts of psychopathology when assessing and referring clients</w:t>
            </w:r>
          </w:p>
        </w:tc>
        <w:tc>
          <w:tcPr>
            <w:tcW w:w="3600" w:type="dxa"/>
          </w:tcPr>
          <w:p w14:paraId="3F72D6EF"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 different understandings of psychopathology.</w:t>
            </w:r>
          </w:p>
          <w:p w14:paraId="0A27840B" w14:textId="4E42E53B" w:rsidR="00941498" w:rsidRPr="00DE6FAE" w:rsidRDefault="00941498" w:rsidP="00427123">
            <w:pPr>
              <w:keepNext/>
              <w:keepLines/>
              <w:numPr>
                <w:ilvl w:val="0"/>
                <w:numId w:val="10"/>
              </w:numPr>
              <w:spacing w:before="12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Consider different perspectives, such as medical, psychological, and social models, and how they influence the way we understand mental health.</w:t>
            </w:r>
          </w:p>
          <w:p w14:paraId="33AC704F"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Present your understanding of ‘psychopathology in relation to your own approach/practice. </w:t>
            </w:r>
          </w:p>
          <w:p w14:paraId="4E30D709" w14:textId="77777777" w:rsidR="00A2731E" w:rsidRPr="00DE6FAE" w:rsidRDefault="00A2731E" w:rsidP="00A2731E">
            <w:pPr>
              <w:numPr>
                <w:ilvl w:val="0"/>
                <w:numId w:val="10"/>
              </w:numPr>
              <w:suppressAutoHyphens/>
              <w:snapToGrid w:val="0"/>
              <w:spacing w:before="6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Use real-world examples, such as working with a client experiencing depression or anxiety, and describe how you integrate this understanding into your practice.</w:t>
            </w:r>
          </w:p>
          <w:p w14:paraId="07C50A3E" w14:textId="30ED425F" w:rsidR="00E43103" w:rsidRPr="00DE6FAE" w:rsidRDefault="00A2731E" w:rsidP="00427123">
            <w:pPr>
              <w:numPr>
                <w:ilvl w:val="0"/>
                <w:numId w:val="10"/>
              </w:numPr>
              <w:suppressAutoHyphens/>
              <w:snapToGrid w:val="0"/>
              <w:spacing w:before="6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Use your understanding of psychopathology to make sense of the client’s difficulties.</w:t>
            </w:r>
          </w:p>
          <w:p w14:paraId="795D463C" w14:textId="03A9C6DA"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your understanding of psychopathology informs your judgement as an independent practitioner (supported by supervision) in making decisions about assessment and referral</w:t>
            </w:r>
            <w:r w:rsidR="00A8429A" w:rsidRPr="00DE6FAE">
              <w:rPr>
                <w:rFonts w:asciiTheme="minorHAnsi" w:hAnsiTheme="minorHAnsi" w:cstheme="minorHAnsi"/>
                <w:color w:val="3B3838" w:themeColor="background2" w:themeShade="40"/>
                <w:sz w:val="17"/>
                <w:szCs w:val="17"/>
              </w:rPr>
              <w:t xml:space="preserve"> (e.g. to a </w:t>
            </w:r>
            <w:proofErr w:type="spellStart"/>
            <w:r w:rsidR="00A8429A" w:rsidRPr="00DE6FAE">
              <w:rPr>
                <w:rFonts w:asciiTheme="minorHAnsi" w:hAnsiTheme="minorHAnsi" w:cstheme="minorHAnsi"/>
                <w:color w:val="3B3838" w:themeColor="background2" w:themeShade="40"/>
                <w:sz w:val="17"/>
                <w:szCs w:val="17"/>
              </w:rPr>
              <w:t>GP,mental</w:t>
            </w:r>
            <w:proofErr w:type="spellEnd"/>
            <w:r w:rsidR="00A8429A" w:rsidRPr="00DE6FAE">
              <w:rPr>
                <w:rFonts w:asciiTheme="minorHAnsi" w:hAnsiTheme="minorHAnsi" w:cstheme="minorHAnsi"/>
                <w:color w:val="3B3838" w:themeColor="background2" w:themeShade="40"/>
                <w:sz w:val="17"/>
                <w:szCs w:val="17"/>
              </w:rPr>
              <w:t xml:space="preserve"> health service or specialist)</w:t>
            </w:r>
            <w:r w:rsidRPr="00DE6FAE">
              <w:rPr>
                <w:rFonts w:asciiTheme="minorHAnsi" w:hAnsiTheme="minorHAnsi" w:cstheme="minorHAnsi"/>
                <w:color w:val="3B3838" w:themeColor="background2" w:themeShade="40"/>
                <w:sz w:val="17"/>
                <w:szCs w:val="17"/>
              </w:rPr>
              <w:t>.</w:t>
            </w:r>
          </w:p>
        </w:tc>
        <w:tc>
          <w:tcPr>
            <w:tcW w:w="4096" w:type="dxa"/>
          </w:tcPr>
          <w:p w14:paraId="0A5C6D34" w14:textId="1918057D" w:rsidR="00FE2FE0" w:rsidRPr="00DE6FAE" w:rsidRDefault="00FE2FE0" w:rsidP="005A3AB4">
            <w:pPr>
              <w:keepNext/>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Collect group views and responses to the word ‘psychopathology’. Link this with discussion on ‘diagnosis’ in </w:t>
            </w:r>
            <w:r w:rsidR="00637670" w:rsidRPr="00DE6FAE">
              <w:rPr>
                <w:rFonts w:asciiTheme="minorHAnsi" w:hAnsiTheme="minorHAnsi" w:cstheme="minorHAnsi"/>
                <w:bCs/>
                <w:iCs/>
                <w:color w:val="3B3838" w:themeColor="background2" w:themeShade="40"/>
                <w:sz w:val="17"/>
                <w:szCs w:val="17"/>
              </w:rPr>
              <w:t xml:space="preserve">learning outcome </w:t>
            </w:r>
            <w:r w:rsidRPr="00DE6FAE">
              <w:rPr>
                <w:rFonts w:asciiTheme="minorHAnsi" w:hAnsiTheme="minorHAnsi" w:cstheme="minorHAnsi"/>
                <w:bCs/>
                <w:iCs/>
                <w:color w:val="3B3838" w:themeColor="background2" w:themeShade="40"/>
                <w:sz w:val="17"/>
                <w:szCs w:val="17"/>
              </w:rPr>
              <w:t>4.</w:t>
            </w:r>
          </w:p>
          <w:p w14:paraId="2C8AD6FF"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Relate understanding of psychopathology to CPCAB’s Service Level C.</w:t>
            </w:r>
          </w:p>
          <w:p w14:paraId="25191B80" w14:textId="01A6B2B9" w:rsidR="00637670" w:rsidRPr="00DE6FAE" w:rsidRDefault="00A96293" w:rsidP="005A3AB4">
            <w:pPr>
              <w:numPr>
                <w:ilvl w:val="0"/>
                <w:numId w:val="40"/>
              </w:numPr>
              <w:suppressAutoHyphens/>
              <w:spacing w:before="60" w:after="60"/>
              <w:ind w:left="227" w:hanging="227"/>
              <w:rPr>
                <w:rFonts w:asciiTheme="minorHAnsi" w:hAnsiTheme="minorHAnsi" w:cstheme="minorHAnsi"/>
                <w:bCs/>
                <w:iCs/>
                <w:color w:val="0070C0"/>
                <w:sz w:val="16"/>
                <w:szCs w:val="16"/>
              </w:rPr>
            </w:pPr>
            <w:r w:rsidRPr="00DE6FAE">
              <w:rPr>
                <w:rFonts w:asciiTheme="minorHAnsi" w:hAnsiTheme="minorHAnsi" w:cstheme="minorHAnsi"/>
                <w:bCs/>
                <w:iCs/>
                <w:color w:val="3B3838" w:themeColor="background2" w:themeShade="40"/>
                <w:sz w:val="17"/>
                <w:szCs w:val="17"/>
              </w:rPr>
              <w:t>Sh</w:t>
            </w:r>
            <w:r w:rsidR="004628BF" w:rsidRPr="00DE6FAE">
              <w:rPr>
                <w:rFonts w:asciiTheme="minorHAnsi" w:hAnsiTheme="minorHAnsi" w:cstheme="minorHAnsi"/>
                <w:bCs/>
                <w:iCs/>
                <w:color w:val="3B3838" w:themeColor="background2" w:themeShade="40"/>
                <w:sz w:val="17"/>
                <w:szCs w:val="17"/>
              </w:rPr>
              <w:t>are accessible resources from a variety of perspectives such as psychoeducation materials</w:t>
            </w:r>
            <w:r w:rsidR="00F106AB" w:rsidRPr="00DE6FAE">
              <w:rPr>
                <w:rFonts w:asciiTheme="minorHAnsi" w:hAnsiTheme="minorHAnsi" w:cstheme="minorHAnsi"/>
                <w:bCs/>
                <w:iCs/>
                <w:color w:val="3B3838" w:themeColor="background2" w:themeShade="40"/>
                <w:sz w:val="17"/>
                <w:szCs w:val="17"/>
              </w:rPr>
              <w:t xml:space="preserve">, case examples, or short videos to make these concepts more relatable e.g. </w:t>
            </w:r>
            <w:r w:rsidR="00C851FD" w:rsidRPr="00DE6FAE">
              <w:rPr>
                <w:rFonts w:ascii="Calibri" w:hAnsi="Calibri" w:cs="Calibri"/>
                <w:bCs/>
                <w:iCs/>
                <w:color w:val="3B3838" w:themeColor="background2" w:themeShade="40"/>
                <w:sz w:val="18"/>
                <w:szCs w:val="18"/>
              </w:rPr>
              <w:t>the</w:t>
            </w:r>
            <w:hyperlink r:id="rId65" w:history="1">
              <w:r w:rsidR="00C851FD" w:rsidRPr="00DE6FAE">
                <w:rPr>
                  <w:rStyle w:val="Hyperlink"/>
                  <w:rFonts w:ascii="Calibri" w:hAnsi="Calibri" w:cs="Calibri"/>
                  <w:color w:val="0070C0"/>
                  <w:sz w:val="16"/>
                  <w:szCs w:val="16"/>
                </w:rPr>
                <w:t xml:space="preserve"> BPS Power Threat </w:t>
              </w:r>
              <w:r w:rsidR="00113495" w:rsidRPr="00DE6FAE">
                <w:rPr>
                  <w:rStyle w:val="Hyperlink"/>
                  <w:rFonts w:ascii="Calibri" w:hAnsi="Calibri" w:cs="Calibri"/>
                  <w:color w:val="0070C0"/>
                  <w:sz w:val="16"/>
                  <w:szCs w:val="16"/>
                </w:rPr>
                <w:t>M</w:t>
              </w:r>
              <w:r w:rsidR="00C851FD" w:rsidRPr="00DE6FAE">
                <w:rPr>
                  <w:rStyle w:val="Hyperlink"/>
                  <w:rFonts w:ascii="Calibri" w:hAnsi="Calibri" w:cs="Calibri"/>
                  <w:color w:val="0070C0"/>
                  <w:sz w:val="16"/>
                  <w:szCs w:val="16"/>
                </w:rPr>
                <w:t>eaning Framework,</w:t>
              </w:r>
            </w:hyperlink>
            <w:r w:rsidR="00C851FD" w:rsidRPr="00DE6FAE">
              <w:rPr>
                <w:rFonts w:ascii="Calibri" w:hAnsi="Calibri" w:cs="Calibri"/>
                <w:bCs/>
                <w:iCs/>
                <w:color w:val="0070C0"/>
                <w:sz w:val="16"/>
                <w:szCs w:val="16"/>
              </w:rPr>
              <w:t xml:space="preserve"> </w:t>
            </w:r>
            <w:hyperlink r:id="rId66" w:history="1">
              <w:r w:rsidR="00C851FD" w:rsidRPr="00DE6FAE">
                <w:rPr>
                  <w:rStyle w:val="Hyperlink"/>
                  <w:rFonts w:ascii="Calibri" w:hAnsi="Calibri" w:cs="Calibri"/>
                  <w:color w:val="0070C0"/>
                  <w:sz w:val="16"/>
                  <w:szCs w:val="16"/>
                </w:rPr>
                <w:t>A Disorder 4 Everyone</w:t>
              </w:r>
            </w:hyperlink>
            <w:r w:rsidR="00C851FD" w:rsidRPr="00DE6FAE">
              <w:rPr>
                <w:rFonts w:ascii="Calibri" w:hAnsi="Calibri" w:cs="Calibri"/>
                <w:bCs/>
                <w:iCs/>
                <w:color w:val="0070C0"/>
                <w:sz w:val="16"/>
                <w:szCs w:val="16"/>
              </w:rPr>
              <w:t xml:space="preserve">, and </w:t>
            </w:r>
            <w:hyperlink r:id="rId67" w:history="1">
              <w:r w:rsidR="00C851FD" w:rsidRPr="00DE6FAE">
                <w:rPr>
                  <w:rStyle w:val="Hyperlink"/>
                  <w:rFonts w:ascii="Calibri" w:hAnsi="Calibri" w:cs="Calibri"/>
                  <w:color w:val="0070C0"/>
                  <w:sz w:val="16"/>
                  <w:szCs w:val="16"/>
                </w:rPr>
                <w:t>Understanding Mental Disorders</w:t>
              </w:r>
            </w:hyperlink>
            <w:r w:rsidR="00C851FD" w:rsidRPr="00DE6FAE">
              <w:rPr>
                <w:rFonts w:ascii="Calibri" w:hAnsi="Calibri" w:cs="Calibri"/>
                <w:bCs/>
                <w:iCs/>
                <w:color w:val="0070C0"/>
                <w:sz w:val="16"/>
                <w:szCs w:val="16"/>
              </w:rPr>
              <w:t>.</w:t>
            </w:r>
          </w:p>
          <w:p w14:paraId="6566C4BC"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case work/group supervision/case study.</w:t>
            </w:r>
          </w:p>
        </w:tc>
      </w:tr>
      <w:tr w:rsidR="00FE2FE0" w:rsidRPr="00DE6FAE" w14:paraId="4A28BA1D" w14:textId="77777777" w:rsidTr="5523807B">
        <w:trPr>
          <w:cantSplit/>
        </w:trPr>
        <w:tc>
          <w:tcPr>
            <w:tcW w:w="2520" w:type="dxa"/>
            <w:shd w:val="clear" w:color="auto" w:fill="E7E6E6" w:themeFill="background2"/>
          </w:tcPr>
          <w:p w14:paraId="4940F6E0" w14:textId="77777777" w:rsidR="00FE2FE0" w:rsidRPr="00DE6FAE" w:rsidRDefault="00FE2FE0" w:rsidP="00FE2FE0">
            <w:pPr>
              <w:keepNext/>
              <w:keepLines/>
              <w:spacing w:before="60" w:after="60"/>
              <w:rPr>
                <w:rFonts w:asciiTheme="minorHAnsi" w:hAnsiTheme="minorHAnsi" w:cstheme="minorHAnsi"/>
                <w:bCs/>
                <w:i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5C4BD99F" w14:textId="77777777" w:rsidR="00FE2FE0" w:rsidRPr="00DE6FAE" w:rsidRDefault="00FE2FE0" w:rsidP="00FE2FE0">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DE6FAE">
              <w:rPr>
                <w:rFonts w:asciiTheme="minorHAnsi" w:hAnsiTheme="minorHAnsi" w:cstheme="minorHAnsi"/>
                <w:bCs/>
                <w:iCs/>
                <w:color w:val="3B3838" w:themeColor="background2" w:themeShade="40"/>
                <w:sz w:val="20"/>
                <w:szCs w:val="20"/>
                <w:lang w:eastAsia="en-US"/>
              </w:rPr>
              <w:t>7. Monitor and maintain professional effectiveness as a counsellor in independent practice</w:t>
            </w:r>
          </w:p>
        </w:tc>
        <w:tc>
          <w:tcPr>
            <w:tcW w:w="4096" w:type="dxa"/>
          </w:tcPr>
          <w:p w14:paraId="64E89854"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20"/>
                <w:szCs w:val="20"/>
                <w:lang w:eastAsia="en-US"/>
              </w:rPr>
            </w:pPr>
          </w:p>
        </w:tc>
      </w:tr>
      <w:tr w:rsidR="00FE2FE0" w:rsidRPr="00DE6FAE" w14:paraId="6B09C071" w14:textId="77777777" w:rsidTr="5523807B">
        <w:trPr>
          <w:cantSplit/>
        </w:trPr>
        <w:tc>
          <w:tcPr>
            <w:tcW w:w="2520" w:type="dxa"/>
            <w:shd w:val="clear" w:color="auto" w:fill="E7E6E6" w:themeFill="background2"/>
          </w:tcPr>
          <w:p w14:paraId="1778BE15"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0E20F36A" w14:textId="77777777" w:rsidR="00FE2FE0" w:rsidRPr="00DE6FAE" w:rsidRDefault="00FE2FE0" w:rsidP="00FE2FE0">
            <w:pPr>
              <w:keepNext/>
              <w:keepLines/>
              <w:spacing w:before="60" w:after="60"/>
              <w:rPr>
                <w:rFonts w:asciiTheme="minorHAnsi" w:hAnsiTheme="minorHAnsi" w:cstheme="minorHAnsi"/>
                <w:b/>
                <w:bCs/>
                <w:color w:val="3B3838" w:themeColor="background2" w:themeShade="40"/>
                <w:sz w:val="18"/>
                <w:szCs w:val="18"/>
                <w:lang w:eastAsia="en-US"/>
              </w:rPr>
            </w:pPr>
            <w:r w:rsidRPr="00DE6FAE">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2126DD6F" w14:textId="77777777" w:rsidR="00FE2FE0" w:rsidRPr="00DE6FAE" w:rsidRDefault="00FE2FE0" w:rsidP="00FE2FE0">
            <w:pPr>
              <w:keepNext/>
              <w:keepLines/>
              <w:spacing w:before="60" w:after="60"/>
              <w:rPr>
                <w:rFonts w:asciiTheme="minorHAnsi" w:hAnsiTheme="minorHAnsi" w:cstheme="minorHAnsi"/>
                <w:b/>
                <w:iCs/>
                <w:color w:val="3B3838" w:themeColor="background2" w:themeShade="40"/>
                <w:sz w:val="18"/>
                <w:szCs w:val="18"/>
                <w:lang w:eastAsia="en-US"/>
              </w:rPr>
            </w:pPr>
            <w:r w:rsidRPr="00DE6FAE">
              <w:rPr>
                <w:rFonts w:asciiTheme="minorHAnsi" w:hAnsiTheme="minorHAnsi" w:cstheme="minorHAnsi"/>
                <w:b/>
                <w:iCs/>
                <w:color w:val="3B3838" w:themeColor="background2" w:themeShade="40"/>
                <w:sz w:val="18"/>
                <w:szCs w:val="18"/>
                <w:lang w:eastAsia="en-US"/>
              </w:rPr>
              <w:t>Notes for tutors (guidance only)</w:t>
            </w:r>
          </w:p>
        </w:tc>
      </w:tr>
      <w:tr w:rsidR="00FE2FE0" w:rsidRPr="00DE6FAE" w14:paraId="644FA54F" w14:textId="77777777" w:rsidTr="5523807B">
        <w:trPr>
          <w:cantSplit/>
        </w:trPr>
        <w:tc>
          <w:tcPr>
            <w:tcW w:w="2520" w:type="dxa"/>
            <w:shd w:val="clear" w:color="auto" w:fill="E7E6E6" w:themeFill="background2"/>
          </w:tcPr>
          <w:p w14:paraId="70289613"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7.1    Critically evaluate own use of clinical supervision</w:t>
            </w:r>
          </w:p>
        </w:tc>
        <w:tc>
          <w:tcPr>
            <w:tcW w:w="3600" w:type="dxa"/>
          </w:tcPr>
          <w:p w14:paraId="60124DD0" w14:textId="77777777" w:rsidR="00FE2FE0" w:rsidRPr="00DE6FAE" w:rsidRDefault="00FE2FE0" w:rsidP="005A3AB4">
            <w:pPr>
              <w:keepNext/>
              <w:keepLines/>
              <w:numPr>
                <w:ilvl w:val="0"/>
                <w:numId w:val="52"/>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role/importance of supervision to you as an independent practitioner.</w:t>
            </w:r>
          </w:p>
          <w:p w14:paraId="39400898" w14:textId="77777777" w:rsidR="00FE2FE0" w:rsidRPr="00DE6FAE" w:rsidRDefault="00FE2FE0" w:rsidP="005A3AB4">
            <w:pPr>
              <w:keepNext/>
              <w:keepLines/>
              <w:numPr>
                <w:ilvl w:val="0"/>
                <w:numId w:val="52"/>
              </w:numPr>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 have integrated learning and insights from supervision to develop practice.</w:t>
            </w:r>
          </w:p>
          <w:p w14:paraId="68967580" w14:textId="77777777" w:rsidR="00FE2FE0" w:rsidRPr="00DE6FAE" w:rsidRDefault="00FE2FE0" w:rsidP="005A3AB4">
            <w:pPr>
              <w:numPr>
                <w:ilvl w:val="0"/>
                <w:numId w:val="5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Show how you have evaluated your use of supervision in order to meet your developing needs as an independent practitioner.</w:t>
            </w:r>
          </w:p>
        </w:tc>
        <w:tc>
          <w:tcPr>
            <w:tcW w:w="4096" w:type="dxa"/>
          </w:tcPr>
          <w:p w14:paraId="6F2697DF" w14:textId="77777777" w:rsidR="00FE2FE0" w:rsidRPr="00DE6FAE" w:rsidRDefault="00FE2FE0" w:rsidP="005A3AB4">
            <w:pPr>
              <w:keepNext/>
              <w:keepLines/>
              <w:numPr>
                <w:ilvl w:val="0"/>
                <w:numId w:val="50"/>
              </w:numPr>
              <w:spacing w:before="12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In group discussion reflect on how the counsellor’s needs change and develop.</w:t>
            </w:r>
          </w:p>
          <w:p w14:paraId="369D4730" w14:textId="77777777" w:rsidR="00FE2FE0" w:rsidRPr="00DE6FAE" w:rsidRDefault="00FE2FE0" w:rsidP="005A3AB4">
            <w:pPr>
              <w:numPr>
                <w:ilvl w:val="0"/>
                <w:numId w:val="50"/>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Discuss use of supervision to meet individual counsellors’ developing needs.</w:t>
            </w:r>
          </w:p>
          <w:p w14:paraId="4AC0DBF9" w14:textId="77777777" w:rsidR="00FE2FE0" w:rsidRPr="00DE6FAE" w:rsidRDefault="00FE2FE0" w:rsidP="005A3AB4">
            <w:pPr>
              <w:numPr>
                <w:ilvl w:val="0"/>
                <w:numId w:val="50"/>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Suggested activity: invite candidates in groups to devise an evaluation proforma for assessing how effectively they each have prepared for and used their own supervision.</w:t>
            </w:r>
            <w:r w:rsidRPr="00DE6FAE" w:rsidDel="00422DCB">
              <w:rPr>
                <w:rFonts w:asciiTheme="minorHAnsi" w:hAnsiTheme="minorHAnsi" w:cstheme="minorHAnsi"/>
                <w:color w:val="3B3838" w:themeColor="background2" w:themeShade="40"/>
                <w:sz w:val="17"/>
                <w:szCs w:val="17"/>
              </w:rPr>
              <w:t xml:space="preserve"> </w:t>
            </w:r>
            <w:r w:rsidRPr="00DE6FAE">
              <w:rPr>
                <w:rFonts w:asciiTheme="minorHAnsi" w:hAnsiTheme="minorHAnsi" w:cstheme="minorHAnsi"/>
                <w:color w:val="3B3838" w:themeColor="background2" w:themeShade="40"/>
                <w:sz w:val="17"/>
                <w:szCs w:val="17"/>
              </w:rPr>
              <w:t>Debrief and develop individual action plans.</w:t>
            </w:r>
          </w:p>
          <w:p w14:paraId="63C3A9A2"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color w:val="3B3838" w:themeColor="background2" w:themeShade="40"/>
                <w:sz w:val="17"/>
                <w:szCs w:val="17"/>
              </w:rPr>
              <w:t>Assess via (for example) learning review, supervision report, supervision record and self-review.</w:t>
            </w:r>
          </w:p>
        </w:tc>
      </w:tr>
      <w:tr w:rsidR="00FE2FE0" w:rsidRPr="00DE6FAE" w14:paraId="2F86FF93" w14:textId="77777777" w:rsidTr="5523807B">
        <w:trPr>
          <w:cantSplit/>
        </w:trPr>
        <w:tc>
          <w:tcPr>
            <w:tcW w:w="2520" w:type="dxa"/>
            <w:shd w:val="clear" w:color="auto" w:fill="E7E6E6" w:themeFill="background2"/>
          </w:tcPr>
          <w:p w14:paraId="5E85B265"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lastRenderedPageBreak/>
              <w:t>7.2   Implement a clinical audit tool</w:t>
            </w:r>
          </w:p>
        </w:tc>
        <w:tc>
          <w:tcPr>
            <w:tcW w:w="3600" w:type="dxa"/>
          </w:tcPr>
          <w:p w14:paraId="4A19BFB5" w14:textId="2C7CAA62" w:rsidR="00FE2FE0" w:rsidRPr="00DE6FAE" w:rsidRDefault="00FE2FE0" w:rsidP="005A3AB4">
            <w:pPr>
              <w:keepNext/>
              <w:keepLines/>
              <w:numPr>
                <w:ilvl w:val="0"/>
                <w:numId w:val="52"/>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Research tools for monitoring client outcomes – e.g.</w:t>
            </w:r>
            <w:r w:rsidR="00C64E8F" w:rsidRPr="00DE6FAE">
              <w:rPr>
                <w:rFonts w:asciiTheme="minorHAnsi" w:hAnsiTheme="minorHAnsi" w:cstheme="minorHAnsi"/>
                <w:color w:val="3B3838" w:themeColor="background2" w:themeShade="40"/>
                <w:sz w:val="17"/>
                <w:szCs w:val="17"/>
              </w:rPr>
              <w:t xml:space="preserve"> </w:t>
            </w:r>
            <w:hyperlink r:id="rId68" w:history="1">
              <w:r w:rsidR="00C64E8F" w:rsidRPr="00DE6FAE">
                <w:rPr>
                  <w:rStyle w:val="Hyperlink"/>
                  <w:rFonts w:asciiTheme="minorHAnsi" w:hAnsiTheme="minorHAnsi" w:cstheme="minorHAnsi"/>
                  <w:color w:val="3B3838" w:themeColor="background2" w:themeShade="40"/>
                  <w:sz w:val="17"/>
                  <w:szCs w:val="17"/>
                </w:rPr>
                <w:t>CORE IMS</w:t>
              </w:r>
            </w:hyperlink>
            <w:r w:rsidR="00C64E8F" w:rsidRPr="00DE6FAE">
              <w:rPr>
                <w:rFonts w:asciiTheme="minorHAnsi" w:hAnsiTheme="minorHAnsi" w:cstheme="minorHAnsi"/>
                <w:color w:val="3B3838" w:themeColor="background2" w:themeShade="40"/>
                <w:sz w:val="17"/>
                <w:szCs w:val="17"/>
              </w:rPr>
              <w:t xml:space="preserve">, </w:t>
            </w:r>
            <w:hyperlink r:id="rId69" w:history="1">
              <w:r w:rsidR="00C64E8F" w:rsidRPr="00DE6FAE">
                <w:rPr>
                  <w:rStyle w:val="Hyperlink"/>
                  <w:rFonts w:asciiTheme="minorHAnsi" w:hAnsiTheme="minorHAnsi" w:cstheme="minorHAnsi"/>
                  <w:color w:val="3B3838" w:themeColor="background2" w:themeShade="40"/>
                  <w:sz w:val="17"/>
                  <w:szCs w:val="17"/>
                </w:rPr>
                <w:t>Norse Feedback</w:t>
              </w:r>
            </w:hyperlink>
          </w:p>
          <w:p w14:paraId="3C99844C" w14:textId="19004AEE" w:rsidR="009468AA" w:rsidRPr="00DE6FAE" w:rsidRDefault="009468AA" w:rsidP="005A3AB4">
            <w:pPr>
              <w:keepNext/>
              <w:keepLines/>
              <w:numPr>
                <w:ilvl w:val="0"/>
                <w:numId w:val="52"/>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Explore different audit tools such as GAD-7, PHQ-9, and how they are used to track client </w:t>
            </w:r>
            <w:r w:rsidR="00845A9B" w:rsidRPr="00DE6FAE">
              <w:rPr>
                <w:rFonts w:asciiTheme="minorHAnsi" w:hAnsiTheme="minorHAnsi" w:cstheme="minorHAnsi"/>
                <w:color w:val="3B3838" w:themeColor="background2" w:themeShade="40"/>
                <w:sz w:val="17"/>
                <w:szCs w:val="17"/>
              </w:rPr>
              <w:t>progress and outcomes.</w:t>
            </w:r>
          </w:p>
          <w:p w14:paraId="58DC55A0" w14:textId="77777777" w:rsidR="00FE2FE0" w:rsidRPr="00DE6FAE" w:rsidRDefault="00FE2FE0" w:rsidP="005A3AB4">
            <w:pPr>
              <w:numPr>
                <w:ilvl w:val="0"/>
                <w:numId w:val="5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role and importance of audit tools in monitoring client outcomes.</w:t>
            </w:r>
          </w:p>
          <w:p w14:paraId="0842C07F" w14:textId="52D969D9" w:rsidR="00845A9B" w:rsidRPr="00DE6FAE" w:rsidRDefault="00845A9B" w:rsidP="005A3AB4">
            <w:pPr>
              <w:numPr>
                <w:ilvl w:val="0"/>
                <w:numId w:val="5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Review research findings on the use of clinical feedback systems to enhance the therapeutic </w:t>
            </w:r>
            <w:r w:rsidR="00A522E1" w:rsidRPr="00DE6FAE">
              <w:rPr>
                <w:rFonts w:asciiTheme="minorHAnsi" w:hAnsiTheme="minorHAnsi" w:cstheme="minorHAnsi"/>
                <w:color w:val="3B3838" w:themeColor="background2" w:themeShade="40"/>
                <w:sz w:val="17"/>
                <w:szCs w:val="17"/>
              </w:rPr>
              <w:t xml:space="preserve">relationship e.g. </w:t>
            </w:r>
            <w:hyperlink r:id="rId70" w:history="1">
              <w:r w:rsidR="00A522E1" w:rsidRPr="00DE6FAE">
                <w:rPr>
                  <w:rStyle w:val="Hyperlink"/>
                  <w:rFonts w:ascii="Calibri" w:hAnsi="Calibri" w:cs="Calibri"/>
                  <w:color w:val="3B3838" w:themeColor="background2" w:themeShade="40"/>
                  <w:sz w:val="16"/>
                  <w:szCs w:val="16"/>
                </w:rPr>
                <w:t xml:space="preserve">How patients and clinicians experience the utility of a personalized </w:t>
              </w:r>
              <w:r w:rsidR="00422672" w:rsidRPr="00DE6FAE">
                <w:rPr>
                  <w:rStyle w:val="Hyperlink"/>
                  <w:rFonts w:ascii="Calibri" w:hAnsi="Calibri" w:cs="Calibri"/>
                  <w:color w:val="3B3838" w:themeColor="background2" w:themeShade="40"/>
                  <w:sz w:val="16"/>
                  <w:szCs w:val="16"/>
                </w:rPr>
                <w:t>clinical feedback system in routine practice</w:t>
              </w:r>
            </w:hyperlink>
            <w:r w:rsidR="00422672" w:rsidRPr="00DE6FAE">
              <w:rPr>
                <w:rFonts w:ascii="Calibri" w:hAnsi="Calibri" w:cs="Calibri"/>
                <w:color w:val="3B3838" w:themeColor="background2" w:themeShade="40"/>
                <w:sz w:val="17"/>
                <w:szCs w:val="17"/>
              </w:rPr>
              <w:t xml:space="preserve"> </w:t>
            </w:r>
            <w:r w:rsidR="00AE5B11" w:rsidRPr="00DE6FAE">
              <w:rPr>
                <w:rFonts w:ascii="Calibri" w:hAnsi="Calibri" w:cs="Calibri"/>
                <w:color w:val="3B3838" w:themeColor="background2" w:themeShade="40"/>
                <w:sz w:val="17"/>
                <w:szCs w:val="17"/>
              </w:rPr>
              <w:t>(Hovland et al 2023)</w:t>
            </w:r>
          </w:p>
          <w:p w14:paraId="17CDB0EC" w14:textId="45A12CB8" w:rsidR="00FE2FE0" w:rsidRPr="00DE6FAE" w:rsidRDefault="00FE2FE0" w:rsidP="005A3AB4">
            <w:pPr>
              <w:numPr>
                <w:ilvl w:val="0"/>
                <w:numId w:val="5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Make use of a clinical audit too</w:t>
            </w:r>
            <w:r w:rsidR="00AB0686" w:rsidRPr="00DE6FAE">
              <w:rPr>
                <w:rFonts w:asciiTheme="minorHAnsi" w:hAnsiTheme="minorHAnsi" w:cstheme="minorHAnsi"/>
                <w:color w:val="3B3838" w:themeColor="background2" w:themeShade="40"/>
                <w:sz w:val="17"/>
                <w:szCs w:val="17"/>
              </w:rPr>
              <w:t>l and/or a clinical feedback system</w:t>
            </w:r>
            <w:r w:rsidRPr="00DE6FAE">
              <w:rPr>
                <w:rFonts w:asciiTheme="minorHAnsi" w:hAnsiTheme="minorHAnsi" w:cstheme="minorHAnsi"/>
                <w:color w:val="3B3838" w:themeColor="background2" w:themeShade="40"/>
                <w:sz w:val="17"/>
                <w:szCs w:val="17"/>
              </w:rPr>
              <w:t xml:space="preserve"> as part of your practice evaluation and development.</w:t>
            </w:r>
          </w:p>
        </w:tc>
        <w:tc>
          <w:tcPr>
            <w:tcW w:w="4096" w:type="dxa"/>
          </w:tcPr>
          <w:p w14:paraId="49090063" w14:textId="533D74BF" w:rsidR="00FE2FE0" w:rsidRPr="00DE6FAE" w:rsidRDefault="00FE2FE0" w:rsidP="005A3AB4">
            <w:pPr>
              <w:keepNext/>
              <w:keepLines/>
              <w:numPr>
                <w:ilvl w:val="0"/>
                <w:numId w:val="51"/>
              </w:numPr>
              <w:spacing w:before="12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Discuss the nature and use of tools for evaluating client outcomes – e.g. </w:t>
            </w:r>
            <w:hyperlink r:id="rId71" w:history="1">
              <w:r w:rsidR="001946C0" w:rsidRPr="00DE6FAE">
                <w:rPr>
                  <w:rStyle w:val="Hyperlink"/>
                  <w:rFonts w:asciiTheme="minorHAnsi" w:hAnsiTheme="minorHAnsi" w:cstheme="minorHAnsi"/>
                  <w:color w:val="3B3838" w:themeColor="background2" w:themeShade="40"/>
                  <w:sz w:val="17"/>
                  <w:szCs w:val="17"/>
                </w:rPr>
                <w:t xml:space="preserve">CORE </w:t>
              </w:r>
              <w:r w:rsidR="00DC0B30" w:rsidRPr="00DE6FAE">
                <w:rPr>
                  <w:rStyle w:val="Hyperlink"/>
                  <w:rFonts w:asciiTheme="minorHAnsi" w:hAnsiTheme="minorHAnsi" w:cstheme="minorHAnsi"/>
                  <w:color w:val="3B3838" w:themeColor="background2" w:themeShade="40"/>
                  <w:sz w:val="17"/>
                  <w:szCs w:val="17"/>
                </w:rPr>
                <w:t>IMS</w:t>
              </w:r>
            </w:hyperlink>
            <w:r w:rsidR="00DC0B30" w:rsidRPr="00DE6FAE">
              <w:rPr>
                <w:rFonts w:asciiTheme="minorHAnsi" w:hAnsiTheme="minorHAnsi" w:cstheme="minorHAnsi"/>
                <w:color w:val="3B3838" w:themeColor="background2" w:themeShade="40"/>
                <w:sz w:val="17"/>
                <w:szCs w:val="17"/>
              </w:rPr>
              <w:t xml:space="preserve">, </w:t>
            </w:r>
            <w:hyperlink r:id="rId72" w:history="1">
              <w:r w:rsidR="0072300D" w:rsidRPr="00DE6FAE">
                <w:rPr>
                  <w:rStyle w:val="Hyperlink"/>
                  <w:rFonts w:asciiTheme="minorHAnsi" w:hAnsiTheme="minorHAnsi" w:cstheme="minorHAnsi"/>
                  <w:color w:val="3B3838" w:themeColor="background2" w:themeShade="40"/>
                  <w:sz w:val="17"/>
                  <w:szCs w:val="17"/>
                </w:rPr>
                <w:t>Norse Feedback</w:t>
              </w:r>
            </w:hyperlink>
            <w:r w:rsidR="0072300D" w:rsidRPr="00DE6FAE">
              <w:rPr>
                <w:rFonts w:asciiTheme="minorHAnsi" w:hAnsiTheme="minorHAnsi" w:cstheme="minorHAnsi"/>
                <w:color w:val="3B3838" w:themeColor="background2" w:themeShade="40"/>
                <w:sz w:val="17"/>
                <w:szCs w:val="17"/>
              </w:rPr>
              <w:t xml:space="preserve"> </w:t>
            </w:r>
          </w:p>
          <w:p w14:paraId="1D04A72C" w14:textId="06AA0410" w:rsidR="0072300D" w:rsidRPr="00DE6FAE" w:rsidRDefault="0072300D" w:rsidP="005A3AB4">
            <w:pPr>
              <w:keepNext/>
              <w:keepLines/>
              <w:numPr>
                <w:ilvl w:val="0"/>
                <w:numId w:val="51"/>
              </w:numPr>
              <w:spacing w:before="12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Encourage critical discussion of the benefits (e.g. improved outcomes, client empowerment</w:t>
            </w:r>
            <w:r w:rsidR="00790732" w:rsidRPr="00DE6FAE">
              <w:rPr>
                <w:rFonts w:asciiTheme="minorHAnsi" w:hAnsiTheme="minorHAnsi" w:cstheme="minorHAnsi"/>
                <w:color w:val="3B3838" w:themeColor="background2" w:themeShade="40"/>
                <w:sz w:val="17"/>
                <w:szCs w:val="17"/>
              </w:rPr>
              <w:t>, enhanced supervision) and challenges (e.g. over-rel</w:t>
            </w:r>
            <w:r w:rsidR="007D1B10" w:rsidRPr="00DE6FAE">
              <w:rPr>
                <w:rFonts w:asciiTheme="minorHAnsi" w:hAnsiTheme="minorHAnsi" w:cstheme="minorHAnsi"/>
                <w:color w:val="3B3838" w:themeColor="background2" w:themeShade="40"/>
                <w:sz w:val="17"/>
                <w:szCs w:val="17"/>
              </w:rPr>
              <w:t>iance on scores, risk of depersonalisation) of using audit tools</w:t>
            </w:r>
            <w:r w:rsidR="00B371F5" w:rsidRPr="00DE6FAE">
              <w:rPr>
                <w:rFonts w:asciiTheme="minorHAnsi" w:hAnsiTheme="minorHAnsi" w:cstheme="minorHAnsi"/>
                <w:color w:val="3B3838" w:themeColor="background2" w:themeShade="40"/>
                <w:sz w:val="17"/>
                <w:szCs w:val="17"/>
              </w:rPr>
              <w:t>.</w:t>
            </w:r>
          </w:p>
          <w:p w14:paraId="3E247817" w14:textId="74DC5CEB" w:rsidR="00B371F5" w:rsidRPr="00DE6FAE" w:rsidRDefault="6161BD56" w:rsidP="5523807B">
            <w:pPr>
              <w:keepNext/>
              <w:keepLines/>
              <w:numPr>
                <w:ilvl w:val="0"/>
                <w:numId w:val="51"/>
              </w:numPr>
              <w:spacing w:before="120" w:after="60"/>
              <w:ind w:left="227" w:hanging="227"/>
              <w:rPr>
                <w:rFonts w:asciiTheme="minorHAnsi" w:hAnsiTheme="minorHAnsi" w:cstheme="minorBidi"/>
                <w:color w:val="3B3838" w:themeColor="background2" w:themeShade="40"/>
                <w:sz w:val="17"/>
                <w:szCs w:val="17"/>
              </w:rPr>
            </w:pPr>
            <w:r w:rsidRPr="00DE6FAE">
              <w:rPr>
                <w:rFonts w:ascii="Calibri" w:hAnsi="Calibri" w:cs="Calibri"/>
                <w:color w:val="3B3838" w:themeColor="background2" w:themeShade="40"/>
                <w:sz w:val="17"/>
                <w:szCs w:val="17"/>
              </w:rPr>
              <w:t>Introduce recent thinking and research, e.g.</w:t>
            </w:r>
            <w:r w:rsidR="586820B2" w:rsidRPr="00DE6FAE">
              <w:rPr>
                <w:rFonts w:ascii="Calibri" w:hAnsi="Calibri" w:cs="Calibri"/>
                <w:color w:val="3B3838" w:themeColor="background2" w:themeShade="40"/>
                <w:sz w:val="17"/>
                <w:szCs w:val="17"/>
              </w:rPr>
              <w:t xml:space="preserve"> </w:t>
            </w:r>
            <w:hyperlink r:id="rId73">
              <w:r w:rsidR="586820B2" w:rsidRPr="00DE6FAE">
                <w:rPr>
                  <w:rFonts w:ascii="Calibri" w:hAnsi="Calibri" w:cs="Calibri"/>
                  <w:color w:val="3B3838" w:themeColor="background2" w:themeShade="40"/>
                  <w:sz w:val="16"/>
                  <w:szCs w:val="16"/>
                </w:rPr>
                <w:t>How patients and clinicians experience the utility of a personalized clinical feedback system in routine practice</w:t>
              </w:r>
              <w:r w:rsidR="586820B2" w:rsidRPr="00DE6FAE">
                <w:rPr>
                  <w:rFonts w:ascii="Calibri" w:hAnsi="Calibri" w:cs="Calibri"/>
                  <w:color w:val="3B3838" w:themeColor="background2" w:themeShade="40"/>
                  <w:sz w:val="17"/>
                  <w:szCs w:val="17"/>
                </w:rPr>
                <w:t xml:space="preserve"> (</w:t>
              </w:r>
            </w:hyperlink>
            <w:r w:rsidR="586820B2" w:rsidRPr="00DE6FAE">
              <w:rPr>
                <w:rFonts w:asciiTheme="minorHAnsi" w:hAnsiTheme="minorHAnsi" w:cstheme="minorBidi"/>
                <w:color w:val="3B3838" w:themeColor="background2" w:themeShade="40"/>
                <w:sz w:val="17"/>
                <w:szCs w:val="17"/>
              </w:rPr>
              <w:t>Hovland et al 2023)</w:t>
            </w:r>
          </w:p>
          <w:p w14:paraId="7960A7B5" w14:textId="08753993" w:rsidR="00FE2FE0" w:rsidRPr="00DE6FAE" w:rsidRDefault="00FE2FE0" w:rsidP="005A3AB4">
            <w:pPr>
              <w:numPr>
                <w:ilvl w:val="0"/>
                <w:numId w:val="51"/>
              </w:numPr>
              <w:suppressAutoHyphens/>
              <w:spacing w:before="60" w:after="60"/>
              <w:ind w:left="227" w:hanging="227"/>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 xml:space="preserve">Discuss </w:t>
            </w:r>
            <w:r w:rsidR="001946C0" w:rsidRPr="00DE6FAE">
              <w:rPr>
                <w:rFonts w:asciiTheme="minorHAnsi" w:hAnsiTheme="minorHAnsi" w:cstheme="minorHAnsi"/>
                <w:color w:val="3B3838" w:themeColor="background2" w:themeShade="40"/>
                <w:sz w:val="17"/>
                <w:szCs w:val="17"/>
              </w:rPr>
              <w:t xml:space="preserve">the </w:t>
            </w:r>
            <w:r w:rsidRPr="00DE6FAE">
              <w:rPr>
                <w:rFonts w:asciiTheme="minorHAnsi" w:hAnsiTheme="minorHAnsi" w:cstheme="minorHAnsi"/>
                <w:color w:val="3B3838" w:themeColor="background2" w:themeShade="40"/>
                <w:sz w:val="17"/>
                <w:szCs w:val="17"/>
              </w:rPr>
              <w:t>pros and cons of different approaches to audit.</w:t>
            </w:r>
          </w:p>
          <w:p w14:paraId="0C0ED17A" w14:textId="77777777" w:rsidR="00FE2FE0" w:rsidRPr="00DE6FAE" w:rsidRDefault="00FE2FE0" w:rsidP="005A3AB4">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color w:val="3B3838" w:themeColor="background2" w:themeShade="40"/>
                <w:sz w:val="17"/>
                <w:szCs w:val="17"/>
              </w:rPr>
              <w:t>Assess</w:t>
            </w:r>
            <w:r w:rsidRPr="00DE6FAE">
              <w:rPr>
                <w:rFonts w:asciiTheme="minorHAnsi" w:hAnsiTheme="minorHAnsi" w:cstheme="minorHAnsi"/>
                <w:color w:val="3B3838" w:themeColor="background2" w:themeShade="40"/>
                <w:sz w:val="17"/>
                <w:szCs w:val="17"/>
              </w:rPr>
              <w:t xml:space="preserve"> via (for example) client records, case studies/presentations/assignment.</w:t>
            </w:r>
          </w:p>
        </w:tc>
      </w:tr>
      <w:tr w:rsidR="00FE2FE0" w:rsidRPr="00DE6FAE" w14:paraId="378F0F22" w14:textId="77777777" w:rsidTr="5523807B">
        <w:trPr>
          <w:cantSplit/>
        </w:trPr>
        <w:tc>
          <w:tcPr>
            <w:tcW w:w="2520" w:type="dxa"/>
            <w:shd w:val="clear" w:color="auto" w:fill="E7E6E6" w:themeFill="background2"/>
          </w:tcPr>
          <w:p w14:paraId="69078477" w14:textId="77777777" w:rsidR="00FE2FE0" w:rsidRPr="00DE6FAE" w:rsidRDefault="00FE2FE0" w:rsidP="00FE2FE0">
            <w:pPr>
              <w:spacing w:before="120" w:after="40"/>
              <w:ind w:left="397" w:hanging="397"/>
              <w:outlineLvl w:val="3"/>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7.3    Research and plan own programme for Continuing Professional Development</w:t>
            </w:r>
          </w:p>
        </w:tc>
        <w:tc>
          <w:tcPr>
            <w:tcW w:w="3600" w:type="dxa"/>
          </w:tcPr>
          <w:p w14:paraId="6071AFCE" w14:textId="77777777" w:rsidR="00FE2FE0" w:rsidRPr="00DE6FAE" w:rsidRDefault="00FE2FE0" w:rsidP="005A3AB4">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Reflect on the role/importance of CPD in professional development.</w:t>
            </w:r>
          </w:p>
          <w:p w14:paraId="38BCC19A" w14:textId="3464DF0B" w:rsidR="00575589" w:rsidRPr="00DE6FAE" w:rsidRDefault="00575589" w:rsidP="00427123">
            <w:pPr>
              <w:keepNext/>
              <w:keepLines/>
              <w:numPr>
                <w:ilvl w:val="0"/>
                <w:numId w:val="10"/>
              </w:numPr>
              <w:spacing w:before="120" w:after="60" w:line="24" w:lineRule="atLeast"/>
              <w:ind w:left="113" w:hanging="113"/>
              <w:rPr>
                <w:rFonts w:ascii="Calibri" w:hAnsi="Calibri" w:cs="Calibri"/>
                <w:bCs/>
                <w:color w:val="3B3838" w:themeColor="background2" w:themeShade="40"/>
                <w:sz w:val="17"/>
                <w:szCs w:val="17"/>
              </w:rPr>
            </w:pPr>
            <w:r w:rsidRPr="00DE6FAE">
              <w:rPr>
                <w:rFonts w:ascii="Calibri" w:hAnsi="Calibri" w:cs="Calibri"/>
                <w:bCs/>
                <w:color w:val="3B3838" w:themeColor="background2" w:themeShade="40"/>
                <w:sz w:val="17"/>
                <w:szCs w:val="17"/>
              </w:rPr>
              <w:t>Through personal therapy, supervision and training, reflect on your own emotional resili</w:t>
            </w:r>
            <w:r w:rsidR="006D6020" w:rsidRPr="00DE6FAE">
              <w:rPr>
                <w:rFonts w:ascii="Calibri" w:hAnsi="Calibri" w:cs="Calibri"/>
                <w:bCs/>
                <w:color w:val="3B3838" w:themeColor="background2" w:themeShade="40"/>
                <w:sz w:val="17"/>
                <w:szCs w:val="17"/>
              </w:rPr>
              <w:t>e</w:t>
            </w:r>
            <w:r w:rsidRPr="00DE6FAE">
              <w:rPr>
                <w:rFonts w:ascii="Calibri" w:hAnsi="Calibri" w:cs="Calibri"/>
                <w:bCs/>
                <w:color w:val="3B3838" w:themeColor="background2" w:themeShade="40"/>
                <w:sz w:val="17"/>
                <w:szCs w:val="17"/>
              </w:rPr>
              <w:t>nce and preparedness for ongoing practice and plan future development activities in line with own development needs.</w:t>
            </w:r>
          </w:p>
          <w:p w14:paraId="0472653B"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Identify own development needs with reference to your specific experience as an autonomous practitioner.</w:t>
            </w:r>
          </w:p>
          <w:p w14:paraId="33A2316C" w14:textId="77777777" w:rsidR="00FE2FE0" w:rsidRPr="00DE6FAE" w:rsidRDefault="00FE2FE0" w:rsidP="005A3AB4">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DE6FAE">
              <w:rPr>
                <w:rFonts w:asciiTheme="minorHAnsi" w:hAnsiTheme="minorHAnsi" w:cstheme="minorHAnsi"/>
                <w:color w:val="3B3838" w:themeColor="background2" w:themeShade="40"/>
                <w:sz w:val="17"/>
                <w:szCs w:val="17"/>
              </w:rPr>
              <w:t>Develop a plan for meeting your CPD needs.</w:t>
            </w:r>
          </w:p>
        </w:tc>
        <w:tc>
          <w:tcPr>
            <w:tcW w:w="4096" w:type="dxa"/>
          </w:tcPr>
          <w:p w14:paraId="704EBD6B" w14:textId="77777777" w:rsidR="00FE2FE0" w:rsidRPr="00DE6FAE" w:rsidRDefault="00FE2FE0" w:rsidP="005A3AB4">
            <w:pPr>
              <w:keepNext/>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Discuss role of CPD as part of maintaining professional standards.</w:t>
            </w:r>
          </w:p>
          <w:p w14:paraId="65421F49" w14:textId="1D0CF167" w:rsidR="00840068" w:rsidRPr="00DE6FAE" w:rsidRDefault="00840068" w:rsidP="005A3AB4">
            <w:pPr>
              <w:keepNext/>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 xml:space="preserve">Use group training supervision sessions to discuss strategies for building </w:t>
            </w:r>
            <w:r w:rsidR="0007362F" w:rsidRPr="00DE6FAE">
              <w:rPr>
                <w:rFonts w:asciiTheme="minorHAnsi" w:hAnsiTheme="minorHAnsi" w:cstheme="minorHAnsi"/>
                <w:bCs/>
                <w:iCs/>
                <w:color w:val="3B3838" w:themeColor="background2" w:themeShade="40"/>
                <w:sz w:val="17"/>
                <w:szCs w:val="17"/>
              </w:rPr>
              <w:t xml:space="preserve">ongoing </w:t>
            </w:r>
            <w:r w:rsidRPr="00DE6FAE">
              <w:rPr>
                <w:rFonts w:asciiTheme="minorHAnsi" w:hAnsiTheme="minorHAnsi" w:cstheme="minorHAnsi"/>
                <w:bCs/>
                <w:iCs/>
                <w:color w:val="3B3838" w:themeColor="background2" w:themeShade="40"/>
                <w:sz w:val="17"/>
                <w:szCs w:val="17"/>
              </w:rPr>
              <w:t>emotional resilience</w:t>
            </w:r>
            <w:r w:rsidR="0007362F" w:rsidRPr="00DE6FAE">
              <w:rPr>
                <w:rFonts w:asciiTheme="minorHAnsi" w:hAnsiTheme="minorHAnsi" w:cstheme="minorHAnsi"/>
                <w:bCs/>
                <w:iCs/>
                <w:color w:val="3B3838" w:themeColor="background2" w:themeShade="40"/>
                <w:sz w:val="17"/>
                <w:szCs w:val="17"/>
              </w:rPr>
              <w:t xml:space="preserve"> and capacity for continued practice.</w:t>
            </w:r>
          </w:p>
          <w:p w14:paraId="179F7292" w14:textId="7BD9DDA3" w:rsidR="0007362F" w:rsidRPr="00DE6FAE" w:rsidRDefault="0007362F" w:rsidP="005A3AB4">
            <w:pPr>
              <w:keepNext/>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Facilitate discussions to identify areas for future development, to ensure candidates continue to foster sustained reflexivity and ability to work effectively.</w:t>
            </w:r>
          </w:p>
          <w:p w14:paraId="17C5B320"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Link with regulatory/accreditation requirements.</w:t>
            </w:r>
          </w:p>
          <w:p w14:paraId="167592D7" w14:textId="77777777" w:rsidR="00FE2FE0" w:rsidRPr="00DE6FAE" w:rsidRDefault="00FE2FE0" w:rsidP="005A3AB4">
            <w:pPr>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DE6FAE">
              <w:rPr>
                <w:rFonts w:asciiTheme="minorHAnsi" w:hAnsiTheme="minorHAnsi" w:cstheme="minorHAnsi"/>
                <w:bCs/>
                <w:iCs/>
                <w:color w:val="3B3838" w:themeColor="background2" w:themeShade="40"/>
                <w:sz w:val="17"/>
                <w:szCs w:val="17"/>
              </w:rPr>
              <w:t>Assess via (for example) reviewing individual CPD plans and learning review.</w:t>
            </w:r>
          </w:p>
        </w:tc>
      </w:tr>
    </w:tbl>
    <w:p w14:paraId="7FA65760" w14:textId="2B72F0F7" w:rsidR="00FE2FE0" w:rsidRPr="00DE6FAE" w:rsidRDefault="00FE2FE0" w:rsidP="00705065">
      <w:pPr>
        <w:rPr>
          <w:rFonts w:asciiTheme="minorHAnsi" w:hAnsiTheme="minorHAnsi" w:cstheme="minorHAnsi"/>
          <w:color w:val="3B3838" w:themeColor="background2" w:themeShade="40"/>
        </w:rPr>
      </w:pPr>
    </w:p>
    <w:p w14:paraId="73930D91" w14:textId="6B7C6BB5" w:rsidR="00FE2FE0" w:rsidRPr="00DE6FAE" w:rsidRDefault="00FE2FE0" w:rsidP="00705065">
      <w:pPr>
        <w:rPr>
          <w:rFonts w:asciiTheme="minorHAnsi" w:hAnsiTheme="minorHAnsi" w:cstheme="minorHAnsi"/>
          <w:color w:val="3B3838" w:themeColor="background2" w:themeShade="40"/>
        </w:rPr>
      </w:pPr>
    </w:p>
    <w:p w14:paraId="1F3CFEA9" w14:textId="02024F46" w:rsidR="00FE2FE0" w:rsidRPr="00DE6FAE" w:rsidRDefault="00FE2FE0" w:rsidP="00705065">
      <w:pPr>
        <w:rPr>
          <w:rFonts w:asciiTheme="minorHAnsi" w:hAnsiTheme="minorHAnsi" w:cstheme="minorHAnsi"/>
          <w:color w:val="3B3838" w:themeColor="background2" w:themeShade="40"/>
        </w:rPr>
      </w:pPr>
    </w:p>
    <w:p w14:paraId="2DA7D48C" w14:textId="1A91C778" w:rsidR="00FE2FE0" w:rsidRPr="00DE6FAE" w:rsidRDefault="00FE2FE0" w:rsidP="00705065">
      <w:pPr>
        <w:rPr>
          <w:rFonts w:asciiTheme="minorHAnsi" w:hAnsiTheme="minorHAnsi" w:cstheme="minorHAnsi"/>
          <w:color w:val="3B3838" w:themeColor="background2" w:themeShade="40"/>
        </w:rPr>
      </w:pPr>
    </w:p>
    <w:p w14:paraId="659E1172" w14:textId="77777777" w:rsidR="00FE2FE0" w:rsidRPr="00DE6FAE" w:rsidRDefault="00FE2FE0" w:rsidP="00705065">
      <w:pPr>
        <w:rPr>
          <w:rFonts w:asciiTheme="minorHAnsi" w:hAnsiTheme="minorHAnsi" w:cstheme="minorHAnsi"/>
          <w:color w:val="3B3838" w:themeColor="background2" w:themeShade="40"/>
        </w:rPr>
      </w:pPr>
    </w:p>
    <w:p w14:paraId="0CDBBA2F" w14:textId="77777777" w:rsidR="00055080" w:rsidRPr="00DE6FAE" w:rsidRDefault="00055080"/>
    <w:p w14:paraId="5B74BC1C" w14:textId="77777777" w:rsidR="00823D96" w:rsidRPr="00DE6FAE" w:rsidRDefault="00823D96" w:rsidP="00823D96"/>
    <w:p w14:paraId="4477DECC" w14:textId="11BA16F5" w:rsidR="007C7C7D" w:rsidRPr="00DE6FAE" w:rsidRDefault="007C7C7D" w:rsidP="00823D96"/>
    <w:p w14:paraId="4D63D9E4" w14:textId="2CC9D1AA" w:rsidR="007C7C7D" w:rsidRPr="00DE6FAE" w:rsidRDefault="007C7C7D" w:rsidP="00823D96"/>
    <w:p w14:paraId="57C662C8" w14:textId="77777777" w:rsidR="007C7C7D" w:rsidRPr="00DE6FAE" w:rsidRDefault="007C7C7D" w:rsidP="00823D96"/>
    <w:p w14:paraId="57BFCA3A" w14:textId="2528526A" w:rsidR="007C7C7D" w:rsidRPr="00DE6FAE" w:rsidRDefault="007C7C7D" w:rsidP="00823D96"/>
    <w:p w14:paraId="57000648" w14:textId="77777777" w:rsidR="007C7C7D" w:rsidRPr="00DE6FAE" w:rsidRDefault="007C7C7D" w:rsidP="00823D96"/>
    <w:p w14:paraId="45D7CDFE" w14:textId="77777777" w:rsidR="007C7C7D" w:rsidRPr="00DE6FAE" w:rsidRDefault="007C7C7D" w:rsidP="00823D96"/>
    <w:p w14:paraId="28FDCB39" w14:textId="6BC6B284" w:rsidR="007C7C7D" w:rsidRPr="00DE6FAE" w:rsidRDefault="007C7C7D" w:rsidP="00823D96"/>
    <w:p w14:paraId="20502CA4" w14:textId="77777777" w:rsidR="007C7C7D" w:rsidRPr="00DE6FAE" w:rsidRDefault="007C7C7D" w:rsidP="00823D96"/>
    <w:p w14:paraId="681E6D61" w14:textId="77777777" w:rsidR="007C7C7D" w:rsidRPr="00DE6FAE" w:rsidRDefault="007C7C7D" w:rsidP="00823D96"/>
    <w:p w14:paraId="10D75CFF" w14:textId="0D9B6DCD" w:rsidR="007C7C7D" w:rsidRPr="00DE6FAE" w:rsidRDefault="007C7C7D" w:rsidP="00823D96"/>
    <w:p w14:paraId="69F009F1" w14:textId="77777777" w:rsidR="007C7C7D" w:rsidRPr="00DE6FAE" w:rsidRDefault="007C7C7D" w:rsidP="00823D96"/>
    <w:p w14:paraId="6090E19D" w14:textId="50A511DB" w:rsidR="007C7C7D" w:rsidRPr="00DE6FAE" w:rsidRDefault="007C7C7D" w:rsidP="00823D96"/>
    <w:p w14:paraId="056321F7" w14:textId="1DA3F0CF" w:rsidR="007C7C7D" w:rsidRPr="00DE6FAE" w:rsidRDefault="007C7C7D" w:rsidP="00823D96"/>
    <w:p w14:paraId="644140CA" w14:textId="4525F1E6" w:rsidR="007C7C7D" w:rsidRPr="00DE6FAE" w:rsidRDefault="007C7C7D" w:rsidP="00823D96"/>
    <w:p w14:paraId="068C8016" w14:textId="77777777" w:rsidR="007C7C7D" w:rsidRPr="00DE6FAE" w:rsidRDefault="007C7C7D" w:rsidP="00823D96"/>
    <w:p w14:paraId="2E8D70C9" w14:textId="1316A085" w:rsidR="007C7C7D" w:rsidRPr="00DE6FAE" w:rsidRDefault="007C7C7D" w:rsidP="00823D96"/>
    <w:p w14:paraId="5FFE3822" w14:textId="25BA3488" w:rsidR="007C7C7D" w:rsidRPr="00DE6FAE" w:rsidRDefault="007C7C7D" w:rsidP="00823D96"/>
    <w:p w14:paraId="210E8DDA" w14:textId="75AF6630" w:rsidR="006E0A20" w:rsidRPr="00DE6FAE" w:rsidRDefault="006E0A20" w:rsidP="00705065">
      <w:pPr>
        <w:rPr>
          <w:rFonts w:asciiTheme="minorHAnsi" w:hAnsiTheme="minorHAnsi" w:cstheme="minorHAnsi"/>
          <w:color w:val="3B3838" w:themeColor="background2" w:themeShade="40"/>
        </w:rPr>
      </w:pPr>
    </w:p>
    <w:p w14:paraId="04B7BC4E" w14:textId="3F39FD89" w:rsidR="00B3431D" w:rsidRPr="00DE6FAE" w:rsidRDefault="00B3431D" w:rsidP="00705065">
      <w:pPr>
        <w:rPr>
          <w:rFonts w:asciiTheme="minorHAnsi" w:hAnsiTheme="minorHAnsi" w:cstheme="minorHAnsi"/>
          <w:color w:val="3B3838" w:themeColor="background2" w:themeShade="40"/>
        </w:rPr>
      </w:pPr>
    </w:p>
    <w:p w14:paraId="308367D4" w14:textId="697C9133" w:rsidR="00B3431D" w:rsidRPr="00DE6FAE" w:rsidRDefault="00B3431D" w:rsidP="00705065">
      <w:pPr>
        <w:rPr>
          <w:rFonts w:asciiTheme="minorHAnsi" w:hAnsiTheme="minorHAnsi" w:cstheme="minorHAnsi"/>
          <w:color w:val="3B3838" w:themeColor="background2" w:themeShade="40"/>
        </w:rPr>
      </w:pPr>
    </w:p>
    <w:p w14:paraId="7D28A49F" w14:textId="5BB03978" w:rsidR="00C41DFF" w:rsidRPr="00DE6FAE" w:rsidRDefault="00F43652" w:rsidP="00705065">
      <w:pPr>
        <w:rPr>
          <w:rFonts w:asciiTheme="minorHAnsi" w:hAnsiTheme="minorHAnsi" w:cstheme="minorHAnsi"/>
          <w:color w:val="3B3838" w:themeColor="background2" w:themeShade="40"/>
        </w:rPr>
      </w:pPr>
      <w:r w:rsidRPr="00DE6FAE">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9" behindDoc="0" locked="0" layoutInCell="1" allowOverlap="1" wp14:anchorId="4963629C" wp14:editId="12998C89">
                <wp:simplePos x="0" y="0"/>
                <wp:positionH relativeFrom="margin">
                  <wp:align>right</wp:align>
                </wp:positionH>
                <wp:positionV relativeFrom="paragraph">
                  <wp:posOffset>-121920</wp:posOffset>
                </wp:positionV>
                <wp:extent cx="6496050" cy="620202"/>
                <wp:effectExtent l="0" t="0" r="0" b="8890"/>
                <wp:wrapNone/>
                <wp:docPr id="36" name="Text Box 36"/>
                <wp:cNvGraphicFramePr/>
                <a:graphic xmlns:a="http://schemas.openxmlformats.org/drawingml/2006/main">
                  <a:graphicData uri="http://schemas.microsoft.com/office/word/2010/wordprocessingShape">
                    <wps:wsp>
                      <wps:cNvSpPr txBox="1"/>
                      <wps:spPr>
                        <a:xfrm>
                          <a:off x="0" y="0"/>
                          <a:ext cx="6496050" cy="620202"/>
                        </a:xfrm>
                        <a:prstGeom prst="rect">
                          <a:avLst/>
                        </a:prstGeom>
                        <a:solidFill>
                          <a:srgbClr val="EA5850"/>
                        </a:solidFill>
                        <a:ln w="6350">
                          <a:noFill/>
                        </a:ln>
                      </wps:spPr>
                      <wps:txbx>
                        <w:txbxContent>
                          <w:p w14:paraId="4B1728D7" w14:textId="3DDAF54B" w:rsidR="00DB59DD" w:rsidRPr="00235D23" w:rsidRDefault="00DB59DD"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4" w:name="Appendix_2"/>
                            <w:bookmarkEnd w:id="34"/>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PC-L5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6" type="#_x0000_t202" style="position:absolute;margin-left:460.3pt;margin-top:-9.6pt;width:511.5pt;height:48.8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" fillcolor="#ea5850" stroked="f" strokeweight=".5pt">
                <v:textbox>
                  <w:txbxContent>
                    <w:p w14:paraId="4B1728D7" w14:textId="3DDAF54B" w:rsidR="00DB59DD" w:rsidRPr="00235D23" w:rsidRDefault="00DB59DD"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5" w:name="Appendix_2"/>
                      <w:bookmarkEnd w:id="35"/>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PC-L5</w:t>
                      </w:r>
                    </w:p>
                  </w:txbxContent>
                </v:textbox>
                <w10:wrap anchorx="margin"/>
              </v:shape>
            </w:pict>
          </mc:Fallback>
        </mc:AlternateContent>
      </w:r>
    </w:p>
    <w:p w14:paraId="43F66E91" w14:textId="6F0DC86F" w:rsidR="00F43652" w:rsidRPr="00DE6FAE" w:rsidRDefault="00F43652" w:rsidP="00705065">
      <w:pPr>
        <w:rPr>
          <w:rFonts w:asciiTheme="minorHAnsi" w:hAnsiTheme="minorHAnsi" w:cstheme="minorHAnsi"/>
          <w:color w:val="3B3838" w:themeColor="background2" w:themeShade="40"/>
        </w:rPr>
      </w:pPr>
    </w:p>
    <w:p w14:paraId="0D1687D9" w14:textId="76DB71F8" w:rsidR="00B3431D" w:rsidRPr="00DE6FAE" w:rsidRDefault="00B3431D" w:rsidP="00705065">
      <w:pPr>
        <w:rPr>
          <w:rFonts w:asciiTheme="minorHAnsi" w:hAnsiTheme="minorHAnsi" w:cstheme="minorHAnsi"/>
          <w:color w:val="3B3838" w:themeColor="background2" w:themeShade="40"/>
        </w:rPr>
      </w:pPr>
    </w:p>
    <w:p w14:paraId="5045757C" w14:textId="0D8DA075" w:rsidR="00B3431D" w:rsidRPr="00DE6FAE" w:rsidRDefault="00B3431D" w:rsidP="00705065">
      <w:pPr>
        <w:rPr>
          <w:rFonts w:asciiTheme="minorHAnsi" w:hAnsiTheme="minorHAnsi" w:cstheme="minorHAns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
        <w:gridCol w:w="6262"/>
        <w:gridCol w:w="1306"/>
        <w:gridCol w:w="1621"/>
      </w:tblGrid>
      <w:tr w:rsidR="00FE2FE0" w:rsidRPr="00DE6FAE" w14:paraId="55F28F6C" w14:textId="77777777" w:rsidTr="00FE2FE0">
        <w:trPr>
          <w:cantSplit/>
        </w:trPr>
        <w:tc>
          <w:tcPr>
            <w:tcW w:w="5000" w:type="pct"/>
            <w:gridSpan w:val="4"/>
            <w:shd w:val="clear" w:color="auto" w:fill="E7E6E6" w:themeFill="background2"/>
          </w:tcPr>
          <w:p w14:paraId="5C06F872" w14:textId="53D00F67" w:rsidR="00FE2FE0" w:rsidRPr="00DE6FAE" w:rsidRDefault="00FE2FE0" w:rsidP="00FE2FE0">
            <w:pPr>
              <w:spacing w:before="40" w:after="40"/>
              <w:jc w:val="center"/>
              <w:rPr>
                <w:rFonts w:asciiTheme="minorHAnsi" w:hAnsiTheme="minorHAnsi" w:cstheme="minorHAnsi"/>
                <w:bCs/>
                <w:color w:val="3B3838" w:themeColor="background2" w:themeShade="40"/>
                <w:sz w:val="22"/>
                <w:szCs w:val="22"/>
              </w:rPr>
            </w:pPr>
            <w:bookmarkStart w:id="36" w:name="Completion_statement"/>
            <w:r w:rsidRPr="00DE6FAE">
              <w:rPr>
                <w:rFonts w:asciiTheme="minorHAnsi" w:hAnsiTheme="minorHAnsi" w:cstheme="minorHAnsi"/>
                <w:bCs/>
                <w:color w:val="3B3838" w:themeColor="background2" w:themeShade="40"/>
                <w:sz w:val="22"/>
                <w:szCs w:val="22"/>
              </w:rPr>
              <w:t xml:space="preserve">Completion statement </w:t>
            </w:r>
            <w:bookmarkEnd w:id="36"/>
            <w:r w:rsidRPr="00DE6FAE">
              <w:rPr>
                <w:rFonts w:asciiTheme="minorHAnsi" w:hAnsiTheme="minorHAnsi" w:cstheme="minorHAnsi"/>
                <w:bCs/>
                <w:color w:val="3B3838" w:themeColor="background2" w:themeShade="40"/>
                <w:sz w:val="22"/>
                <w:szCs w:val="22"/>
              </w:rPr>
              <w:t>for Candidate Learning Record</w:t>
            </w:r>
          </w:p>
          <w:p w14:paraId="12760D8D" w14:textId="5E17CE62" w:rsidR="00FE2FE0" w:rsidRPr="00DE6FAE" w:rsidRDefault="00FE2FE0" w:rsidP="00FE2FE0">
            <w:pPr>
              <w:spacing w:before="40" w:after="40"/>
              <w:jc w:val="center"/>
              <w:rPr>
                <w:rFonts w:asciiTheme="minorHAnsi" w:hAnsiTheme="minorHAnsi" w:cstheme="minorHAnsi"/>
                <w:bCs/>
                <w:color w:val="3B3838" w:themeColor="background2" w:themeShade="40"/>
              </w:rPr>
            </w:pPr>
            <w:r w:rsidRPr="00DE6FAE">
              <w:rPr>
                <w:rFonts w:asciiTheme="minorHAnsi" w:hAnsiTheme="minorHAnsi" w:cstheme="minorHAnsi"/>
                <w:bCs/>
                <w:color w:val="3B3838" w:themeColor="background2" w:themeShade="40"/>
                <w:sz w:val="22"/>
                <w:szCs w:val="22"/>
              </w:rPr>
              <w:t>Level 5 Diploma in Psychotherapeutic Counselling (PC-L5)</w:t>
            </w:r>
          </w:p>
        </w:tc>
      </w:tr>
      <w:tr w:rsidR="00FE2FE0" w:rsidRPr="00DE6FAE" w14:paraId="6005671A" w14:textId="77777777" w:rsidTr="00FE2FE0">
        <w:trPr>
          <w:cantSplit/>
        </w:trPr>
        <w:tc>
          <w:tcPr>
            <w:tcW w:w="498" w:type="pct"/>
            <w:shd w:val="clear" w:color="auto" w:fill="E7E6E6" w:themeFill="background2"/>
          </w:tcPr>
          <w:p w14:paraId="5574FAB9" w14:textId="77777777" w:rsidR="00FE2FE0" w:rsidRPr="00DE6FAE" w:rsidRDefault="00FE2FE0" w:rsidP="00FE2FE0">
            <w:pPr>
              <w:pStyle w:val="BodyText"/>
              <w:spacing w:before="40" w:after="40"/>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Learning outcome</w:t>
            </w:r>
          </w:p>
          <w:p w14:paraId="03C378E8" w14:textId="77777777" w:rsidR="00FE2FE0" w:rsidRPr="00DE6FAE" w:rsidRDefault="00FE2FE0" w:rsidP="00FE2FE0">
            <w:pPr>
              <w:pStyle w:val="BodyText"/>
              <w:spacing w:before="40" w:after="40"/>
              <w:rPr>
                <w:rFonts w:asciiTheme="minorHAnsi" w:hAnsiTheme="minorHAnsi" w:cstheme="minorHAnsi"/>
                <w:color w:val="3B3838" w:themeColor="background2" w:themeShade="40"/>
                <w:szCs w:val="22"/>
              </w:rPr>
            </w:pPr>
          </w:p>
        </w:tc>
        <w:tc>
          <w:tcPr>
            <w:tcW w:w="3068" w:type="pct"/>
            <w:shd w:val="clear" w:color="auto" w:fill="E7E6E6" w:themeFill="background2"/>
          </w:tcPr>
          <w:p w14:paraId="7D020CC2" w14:textId="5F205912" w:rsidR="00FE2FE0" w:rsidRPr="00DE6FAE" w:rsidRDefault="00FE2FE0" w:rsidP="00FE2FE0">
            <w:pPr>
              <w:pStyle w:val="BodyText"/>
              <w:spacing w:before="40" w:after="40"/>
              <w:rPr>
                <w:rFonts w:asciiTheme="minorHAnsi" w:hAnsiTheme="minorHAnsi" w:cstheme="minorHAnsi"/>
                <w:color w:val="3B3838" w:themeColor="background2" w:themeShade="40"/>
                <w:szCs w:val="22"/>
              </w:rPr>
            </w:pPr>
          </w:p>
        </w:tc>
        <w:tc>
          <w:tcPr>
            <w:tcW w:w="640" w:type="pct"/>
            <w:shd w:val="clear" w:color="auto" w:fill="E7E6E6" w:themeFill="background2"/>
          </w:tcPr>
          <w:p w14:paraId="52B05C52" w14:textId="77777777" w:rsidR="00FE2FE0" w:rsidRPr="00DE6FAE" w:rsidRDefault="00FE2FE0" w:rsidP="00FE2FE0">
            <w:pPr>
              <w:pStyle w:val="BodyText"/>
              <w:spacing w:before="40" w:after="40"/>
              <w:rPr>
                <w:rFonts w:asciiTheme="minorHAnsi" w:hAnsiTheme="minorHAnsi" w:cstheme="minorHAnsi"/>
                <w:color w:val="3B3838" w:themeColor="background2" w:themeShade="40"/>
                <w:spacing w:val="-8"/>
                <w:szCs w:val="22"/>
              </w:rPr>
            </w:pPr>
            <w:r w:rsidRPr="00DE6FAE">
              <w:rPr>
                <w:rFonts w:asciiTheme="minorHAnsi" w:hAnsiTheme="minorHAnsi" w:cstheme="minorHAnsi"/>
                <w:color w:val="3B3838" w:themeColor="background2" w:themeShade="40"/>
                <w:spacing w:val="-8"/>
                <w:szCs w:val="22"/>
              </w:rPr>
              <w:t xml:space="preserve">Contra-indications </w:t>
            </w:r>
          </w:p>
          <w:p w14:paraId="52D29AB7"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pacing w:val="-8"/>
                <w:sz w:val="22"/>
                <w:szCs w:val="22"/>
              </w:rPr>
              <w:t>present Y/N</w:t>
            </w:r>
          </w:p>
        </w:tc>
        <w:tc>
          <w:tcPr>
            <w:tcW w:w="794" w:type="pct"/>
            <w:shd w:val="clear" w:color="auto" w:fill="E7E6E6" w:themeFill="background2"/>
          </w:tcPr>
          <w:p w14:paraId="74865204"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Tutor signature if learning outcome has been achieved</w:t>
            </w:r>
          </w:p>
        </w:tc>
      </w:tr>
      <w:tr w:rsidR="00FE2FE0" w:rsidRPr="00DE6FAE" w14:paraId="79C0CD7A" w14:textId="77777777" w:rsidTr="00FE2FE0">
        <w:trPr>
          <w:cantSplit/>
        </w:trPr>
        <w:tc>
          <w:tcPr>
            <w:tcW w:w="498" w:type="pct"/>
          </w:tcPr>
          <w:p w14:paraId="4A512FD4" w14:textId="77777777"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1</w:t>
            </w:r>
          </w:p>
        </w:tc>
        <w:tc>
          <w:tcPr>
            <w:tcW w:w="3068" w:type="pct"/>
          </w:tcPr>
          <w:p w14:paraId="27A4BAA0"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Work safely, legally and ethically as an independent counsellor</w:t>
            </w:r>
          </w:p>
          <w:p w14:paraId="75984119"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640" w:type="pct"/>
          </w:tcPr>
          <w:p w14:paraId="6D064607"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24B974C1"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r w:rsidR="00FE2FE0" w:rsidRPr="00DE6FAE" w14:paraId="158B4F37" w14:textId="77777777" w:rsidTr="00FE2FE0">
        <w:trPr>
          <w:cantSplit/>
        </w:trPr>
        <w:tc>
          <w:tcPr>
            <w:tcW w:w="498" w:type="pct"/>
          </w:tcPr>
          <w:p w14:paraId="7497B874" w14:textId="77777777"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2</w:t>
            </w:r>
          </w:p>
        </w:tc>
        <w:tc>
          <w:tcPr>
            <w:tcW w:w="3068" w:type="pct"/>
          </w:tcPr>
          <w:p w14:paraId="7B8C3326" w14:textId="5582C0AA" w:rsidR="00FE2FE0" w:rsidRPr="00DE6FAE" w:rsidRDefault="00FE2FE0" w:rsidP="00FE2FE0">
            <w:pPr>
              <w:spacing w:before="40" w:after="40"/>
              <w:rPr>
                <w:rFonts w:asciiTheme="minorHAnsi" w:hAnsiTheme="minorHAnsi" w:cstheme="minorHAnsi"/>
                <w:bCs/>
                <w:color w:val="3B3838" w:themeColor="background2" w:themeShade="40"/>
                <w:spacing w:val="-4"/>
                <w:sz w:val="22"/>
                <w:szCs w:val="22"/>
              </w:rPr>
            </w:pPr>
            <w:r w:rsidRPr="00DE6FAE">
              <w:rPr>
                <w:rFonts w:asciiTheme="minorHAnsi" w:hAnsiTheme="minorHAnsi" w:cstheme="minorHAnsi"/>
                <w:bCs/>
                <w:color w:val="3B3838" w:themeColor="background2" w:themeShade="40"/>
                <w:spacing w:val="-4"/>
                <w:sz w:val="22"/>
                <w:szCs w:val="22"/>
              </w:rPr>
              <w:t>Work with complex aspects of the counselling relationship</w:t>
            </w:r>
          </w:p>
          <w:p w14:paraId="4C932021" w14:textId="77777777" w:rsidR="00FE2FE0" w:rsidRPr="00DE6FAE" w:rsidRDefault="00FE2FE0" w:rsidP="00FE2FE0">
            <w:pPr>
              <w:spacing w:before="40" w:after="40"/>
              <w:rPr>
                <w:rFonts w:asciiTheme="minorHAnsi" w:hAnsiTheme="minorHAnsi" w:cstheme="minorHAnsi"/>
                <w:bCs/>
                <w:color w:val="3B3838" w:themeColor="background2" w:themeShade="40"/>
                <w:spacing w:val="-4"/>
                <w:sz w:val="22"/>
                <w:szCs w:val="22"/>
              </w:rPr>
            </w:pPr>
          </w:p>
        </w:tc>
        <w:tc>
          <w:tcPr>
            <w:tcW w:w="640" w:type="pct"/>
          </w:tcPr>
          <w:p w14:paraId="43447E69"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35B2559E"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r w:rsidR="00FE2FE0" w:rsidRPr="00DE6FAE" w14:paraId="1102F6BB" w14:textId="77777777" w:rsidTr="00FE2FE0">
        <w:trPr>
          <w:cantSplit/>
        </w:trPr>
        <w:tc>
          <w:tcPr>
            <w:tcW w:w="498" w:type="pct"/>
          </w:tcPr>
          <w:p w14:paraId="1C6AA908" w14:textId="77777777"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3</w:t>
            </w:r>
          </w:p>
        </w:tc>
        <w:tc>
          <w:tcPr>
            <w:tcW w:w="3068" w:type="pct"/>
          </w:tcPr>
          <w:p w14:paraId="42E34649" w14:textId="3A5DE3E1"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Use theory and research to work with client diversity in independent practice</w:t>
            </w:r>
          </w:p>
        </w:tc>
        <w:tc>
          <w:tcPr>
            <w:tcW w:w="640" w:type="pct"/>
          </w:tcPr>
          <w:p w14:paraId="240C4912"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065BF642"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r w:rsidR="00FE2FE0" w:rsidRPr="00DE6FAE" w14:paraId="60FCD2CE" w14:textId="77777777" w:rsidTr="00FE2FE0">
        <w:trPr>
          <w:cantSplit/>
        </w:trPr>
        <w:tc>
          <w:tcPr>
            <w:tcW w:w="498" w:type="pct"/>
          </w:tcPr>
          <w:p w14:paraId="39C0129D" w14:textId="77777777"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4</w:t>
            </w:r>
          </w:p>
        </w:tc>
        <w:tc>
          <w:tcPr>
            <w:tcW w:w="3068" w:type="pct"/>
          </w:tcPr>
          <w:p w14:paraId="1896F119" w14:textId="19C5C30C"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Use a coherent approach to respond to the needs of individual clients</w:t>
            </w:r>
          </w:p>
        </w:tc>
        <w:tc>
          <w:tcPr>
            <w:tcW w:w="640" w:type="pct"/>
          </w:tcPr>
          <w:p w14:paraId="71ABFA4F"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6DAEABAC"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r w:rsidR="00FE2FE0" w:rsidRPr="00DE6FAE" w14:paraId="41D3FC4F" w14:textId="77777777" w:rsidTr="00FE2FE0">
        <w:trPr>
          <w:cantSplit/>
        </w:trPr>
        <w:tc>
          <w:tcPr>
            <w:tcW w:w="498" w:type="pct"/>
          </w:tcPr>
          <w:p w14:paraId="5E300346" w14:textId="77777777"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5</w:t>
            </w:r>
          </w:p>
        </w:tc>
        <w:tc>
          <w:tcPr>
            <w:tcW w:w="3068" w:type="pct"/>
          </w:tcPr>
          <w:p w14:paraId="72FA777B"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Work with self-awareness as an independent practitioner</w:t>
            </w:r>
          </w:p>
          <w:p w14:paraId="0DC6AED6"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640" w:type="pct"/>
          </w:tcPr>
          <w:p w14:paraId="1A2DF2AE"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6FC3B3C2"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r w:rsidR="00FE2FE0" w:rsidRPr="00DE6FAE" w14:paraId="3A6EBAEB" w14:textId="77777777" w:rsidTr="00FE2FE0">
        <w:trPr>
          <w:cantSplit/>
        </w:trPr>
        <w:tc>
          <w:tcPr>
            <w:tcW w:w="498" w:type="pct"/>
          </w:tcPr>
          <w:p w14:paraId="7C832CA6" w14:textId="77777777"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6</w:t>
            </w:r>
          </w:p>
        </w:tc>
        <w:tc>
          <w:tcPr>
            <w:tcW w:w="3068" w:type="pct"/>
          </w:tcPr>
          <w:p w14:paraId="4F54E739" w14:textId="28947E76"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Use theory, research and skills within a coherent framework for independent counselling practice</w:t>
            </w:r>
          </w:p>
        </w:tc>
        <w:tc>
          <w:tcPr>
            <w:tcW w:w="640" w:type="pct"/>
          </w:tcPr>
          <w:p w14:paraId="0737468F"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6E9A8F0C"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r w:rsidR="00FE2FE0" w:rsidRPr="00DE6FAE" w14:paraId="0C4DBBF4" w14:textId="77777777" w:rsidTr="00FE2FE0">
        <w:trPr>
          <w:cantSplit/>
        </w:trPr>
        <w:tc>
          <w:tcPr>
            <w:tcW w:w="498" w:type="pct"/>
          </w:tcPr>
          <w:p w14:paraId="45059114" w14:textId="7A70896A" w:rsidR="00FE2FE0" w:rsidRPr="00DE6FAE" w:rsidRDefault="00FE2FE0" w:rsidP="00FE2FE0">
            <w:pPr>
              <w:pStyle w:val="BodyText"/>
              <w:spacing w:before="40" w:after="40"/>
              <w:jc w:val="center"/>
              <w:rPr>
                <w:rFonts w:asciiTheme="minorHAnsi" w:hAnsiTheme="minorHAnsi" w:cstheme="minorHAnsi"/>
                <w:color w:val="3B3838" w:themeColor="background2" w:themeShade="40"/>
                <w:szCs w:val="22"/>
              </w:rPr>
            </w:pPr>
            <w:r w:rsidRPr="00DE6FAE">
              <w:rPr>
                <w:rFonts w:asciiTheme="minorHAnsi" w:hAnsiTheme="minorHAnsi" w:cstheme="minorHAnsi"/>
                <w:color w:val="3B3838" w:themeColor="background2" w:themeShade="40"/>
                <w:szCs w:val="22"/>
              </w:rPr>
              <w:t>7</w:t>
            </w:r>
          </w:p>
        </w:tc>
        <w:tc>
          <w:tcPr>
            <w:tcW w:w="3068" w:type="pct"/>
          </w:tcPr>
          <w:p w14:paraId="019B7F97" w14:textId="6D765FDF"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Monitor and maintain professional effectiveness as a counsellor in independent practice</w:t>
            </w:r>
          </w:p>
        </w:tc>
        <w:tc>
          <w:tcPr>
            <w:tcW w:w="640" w:type="pct"/>
          </w:tcPr>
          <w:p w14:paraId="457A76BB"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c>
          <w:tcPr>
            <w:tcW w:w="794" w:type="pct"/>
          </w:tcPr>
          <w:p w14:paraId="0629CA97"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p>
        </w:tc>
      </w:tr>
    </w:tbl>
    <w:p w14:paraId="1D3042DB" w14:textId="13D61ECB" w:rsidR="00FE2FE0" w:rsidRPr="00DE6FAE" w:rsidRDefault="00FE2FE0" w:rsidP="00FE2FE0">
      <w:pPr>
        <w:rPr>
          <w:rFonts w:asciiTheme="minorHAnsi" w:hAnsiTheme="minorHAnsi" w:cstheme="minorHAns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044"/>
      </w:tblGrid>
      <w:tr w:rsidR="00FE2FE0" w:rsidRPr="00DE6FAE" w14:paraId="1CAC069D" w14:textId="77777777" w:rsidTr="00FE2FE0">
        <w:tc>
          <w:tcPr>
            <w:tcW w:w="10206" w:type="dxa"/>
            <w:gridSpan w:val="3"/>
            <w:tcBorders>
              <w:bottom w:val="single" w:sz="4" w:space="0" w:color="auto"/>
            </w:tcBorders>
          </w:tcPr>
          <w:p w14:paraId="5F817C69" w14:textId="2B6CE4FC" w:rsidR="00FE2FE0" w:rsidRPr="00DE6FAE" w:rsidRDefault="00FE2FE0" w:rsidP="00FE2FE0">
            <w:pPr>
              <w:keepNext/>
              <w:spacing w:before="60" w:after="60"/>
              <w:rPr>
                <w:rFonts w:asciiTheme="minorHAnsi" w:hAnsiTheme="minorHAnsi" w:cstheme="minorHAnsi"/>
                <w:i/>
                <w:color w:val="3B3838" w:themeColor="background2" w:themeShade="40"/>
                <w:sz w:val="22"/>
                <w:szCs w:val="22"/>
              </w:rPr>
            </w:pPr>
            <w:r w:rsidRPr="00DE6FAE">
              <w:rPr>
                <w:rFonts w:asciiTheme="minorHAnsi" w:hAnsiTheme="minorHAnsi" w:cstheme="minorHAnsi"/>
                <w:i/>
                <w:color w:val="3B3838" w:themeColor="background2" w:themeShade="40"/>
                <w:sz w:val="22"/>
                <w:szCs w:val="22"/>
              </w:rPr>
              <w:t>To be completed by core tutor:</w:t>
            </w:r>
          </w:p>
          <w:p w14:paraId="058EB279" w14:textId="4BAF0353" w:rsidR="00FE2FE0" w:rsidRPr="00DE6FAE" w:rsidRDefault="00FE2FE0" w:rsidP="00FE2FE0">
            <w:pPr>
              <w:keepNext/>
              <w:spacing w:after="60"/>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 xml:space="preserve">Where the learning outcome has </w:t>
            </w:r>
            <w:r w:rsidRPr="00DE6FAE">
              <w:rPr>
                <w:rFonts w:asciiTheme="minorHAnsi" w:hAnsiTheme="minorHAnsi" w:cstheme="minorHAnsi"/>
                <w:color w:val="3B3838" w:themeColor="background2" w:themeShade="40"/>
                <w:sz w:val="22"/>
                <w:szCs w:val="22"/>
                <w:u w:val="single"/>
              </w:rPr>
              <w:t>not</w:t>
            </w:r>
            <w:r w:rsidRPr="00DE6FAE">
              <w:rPr>
                <w:rFonts w:asciiTheme="minorHAnsi" w:hAnsiTheme="minorHAnsi" w:cstheme="minorHAnsi"/>
                <w:color w:val="3B3838" w:themeColor="background2" w:themeShade="40"/>
                <w:sz w:val="22"/>
                <w:szCs w:val="22"/>
              </w:rPr>
              <w:t xml:space="preserve"> been achieved please:</w:t>
            </w:r>
          </w:p>
          <w:p w14:paraId="4E6175C4" w14:textId="77777777" w:rsidR="00FE2FE0" w:rsidRPr="00DE6FAE" w:rsidRDefault="00FE2FE0" w:rsidP="005A3AB4">
            <w:pPr>
              <w:numPr>
                <w:ilvl w:val="0"/>
                <w:numId w:val="8"/>
              </w:numPr>
              <w:ind w:left="357" w:hanging="357"/>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State clearly which learning outcome this relates to.</w:t>
            </w:r>
          </w:p>
          <w:p w14:paraId="0BEFC7AF" w14:textId="77777777" w:rsidR="00FE2FE0" w:rsidRPr="00DE6FAE" w:rsidRDefault="00FE2FE0" w:rsidP="005A3AB4">
            <w:pPr>
              <w:numPr>
                <w:ilvl w:val="0"/>
                <w:numId w:val="8"/>
              </w:numPr>
              <w:ind w:left="357" w:hanging="357"/>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Give specific and relevant reasons why the learning outcome has not been achieved.</w:t>
            </w:r>
          </w:p>
          <w:p w14:paraId="08CC3222" w14:textId="77777777" w:rsidR="00FE2FE0" w:rsidRPr="00DE6FAE" w:rsidRDefault="00FE2FE0" w:rsidP="005A3AB4">
            <w:pPr>
              <w:numPr>
                <w:ilvl w:val="0"/>
                <w:numId w:val="8"/>
              </w:numPr>
              <w:spacing w:after="120"/>
              <w:ind w:left="357" w:hanging="357"/>
              <w:rPr>
                <w:rFonts w:asciiTheme="minorHAnsi" w:hAnsiTheme="minorHAnsi" w:cstheme="minorHAnsi"/>
                <w:color w:val="3B3838" w:themeColor="background2" w:themeShade="40"/>
              </w:rPr>
            </w:pPr>
            <w:r w:rsidRPr="00DE6FAE">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FE2FE0" w:rsidRPr="00DE6FAE" w14:paraId="09DCBF6F" w14:textId="77777777" w:rsidTr="00FE2FE0">
        <w:tc>
          <w:tcPr>
            <w:tcW w:w="1543" w:type="dxa"/>
            <w:shd w:val="clear" w:color="auto" w:fill="E7E6E6" w:themeFill="background2"/>
          </w:tcPr>
          <w:p w14:paraId="0E867AB9"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Learning outcome</w:t>
            </w:r>
          </w:p>
        </w:tc>
        <w:tc>
          <w:tcPr>
            <w:tcW w:w="4619" w:type="dxa"/>
            <w:shd w:val="clear" w:color="auto" w:fill="E7E6E6" w:themeFill="background2"/>
          </w:tcPr>
          <w:p w14:paraId="581EBBD6"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Details of relevant contra-indications</w:t>
            </w:r>
          </w:p>
        </w:tc>
        <w:tc>
          <w:tcPr>
            <w:tcW w:w="4044" w:type="dxa"/>
            <w:shd w:val="clear" w:color="auto" w:fill="E7E6E6" w:themeFill="background2"/>
          </w:tcPr>
          <w:p w14:paraId="2E18D629" w14:textId="77777777" w:rsidR="00FE2FE0" w:rsidRPr="00DE6FAE" w:rsidRDefault="00FE2FE0" w:rsidP="00FE2FE0">
            <w:pPr>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Proposed course of action</w:t>
            </w:r>
          </w:p>
        </w:tc>
      </w:tr>
      <w:tr w:rsidR="00FE2FE0" w:rsidRPr="00DE6FAE" w14:paraId="021CE704" w14:textId="77777777" w:rsidTr="00FE2FE0">
        <w:trPr>
          <w:trHeight w:val="1515"/>
        </w:trPr>
        <w:tc>
          <w:tcPr>
            <w:tcW w:w="1543" w:type="dxa"/>
          </w:tcPr>
          <w:p w14:paraId="74A8C54F" w14:textId="77777777" w:rsidR="00FE2FE0" w:rsidRPr="00DE6FAE" w:rsidRDefault="00FE2FE0" w:rsidP="00FE2FE0">
            <w:pPr>
              <w:rPr>
                <w:rFonts w:asciiTheme="minorHAnsi" w:hAnsiTheme="minorHAnsi" w:cstheme="minorHAnsi"/>
                <w:color w:val="3B3838" w:themeColor="background2" w:themeShade="40"/>
              </w:rPr>
            </w:pPr>
          </w:p>
        </w:tc>
        <w:tc>
          <w:tcPr>
            <w:tcW w:w="4619" w:type="dxa"/>
          </w:tcPr>
          <w:p w14:paraId="09A66C8D" w14:textId="77777777" w:rsidR="00FE2FE0" w:rsidRPr="00DE6FAE" w:rsidRDefault="00FE2FE0" w:rsidP="00FE2FE0">
            <w:pPr>
              <w:rPr>
                <w:rFonts w:asciiTheme="minorHAnsi" w:hAnsiTheme="minorHAnsi" w:cstheme="minorHAnsi"/>
                <w:color w:val="3B3838" w:themeColor="background2" w:themeShade="40"/>
              </w:rPr>
            </w:pPr>
          </w:p>
          <w:p w14:paraId="509F12A5" w14:textId="77777777" w:rsidR="00FE2FE0" w:rsidRPr="00DE6FAE" w:rsidRDefault="00FE2FE0" w:rsidP="00FE2FE0">
            <w:pPr>
              <w:rPr>
                <w:rFonts w:asciiTheme="minorHAnsi" w:hAnsiTheme="minorHAnsi" w:cstheme="minorHAnsi"/>
                <w:color w:val="3B3838" w:themeColor="background2" w:themeShade="40"/>
              </w:rPr>
            </w:pPr>
          </w:p>
          <w:p w14:paraId="019B3157" w14:textId="77777777" w:rsidR="00FE2FE0" w:rsidRPr="00DE6FAE" w:rsidRDefault="00FE2FE0" w:rsidP="00FE2FE0">
            <w:pPr>
              <w:rPr>
                <w:rFonts w:asciiTheme="minorHAnsi" w:hAnsiTheme="minorHAnsi" w:cstheme="minorHAnsi"/>
                <w:color w:val="3B3838" w:themeColor="background2" w:themeShade="40"/>
              </w:rPr>
            </w:pPr>
          </w:p>
          <w:p w14:paraId="39C09193" w14:textId="77777777" w:rsidR="00FE2FE0" w:rsidRPr="00DE6FAE" w:rsidRDefault="00FE2FE0" w:rsidP="00FE2FE0">
            <w:pPr>
              <w:rPr>
                <w:rFonts w:asciiTheme="minorHAnsi" w:hAnsiTheme="minorHAnsi" w:cstheme="minorHAnsi"/>
                <w:color w:val="3B3838" w:themeColor="background2" w:themeShade="40"/>
              </w:rPr>
            </w:pPr>
          </w:p>
          <w:p w14:paraId="2B9D8C5F" w14:textId="77777777" w:rsidR="00FE2FE0" w:rsidRPr="00DE6FAE" w:rsidRDefault="00FE2FE0" w:rsidP="00FE2FE0">
            <w:pPr>
              <w:rPr>
                <w:rFonts w:asciiTheme="minorHAnsi" w:hAnsiTheme="minorHAnsi" w:cstheme="minorHAnsi"/>
                <w:color w:val="3B3838" w:themeColor="background2" w:themeShade="40"/>
              </w:rPr>
            </w:pPr>
          </w:p>
          <w:p w14:paraId="561EE0E4" w14:textId="77777777" w:rsidR="00FE2FE0" w:rsidRPr="00DE6FAE" w:rsidRDefault="00FE2FE0" w:rsidP="00FE2FE0">
            <w:pPr>
              <w:rPr>
                <w:rFonts w:asciiTheme="minorHAnsi" w:hAnsiTheme="minorHAnsi" w:cstheme="minorHAnsi"/>
                <w:color w:val="3B3838" w:themeColor="background2" w:themeShade="40"/>
              </w:rPr>
            </w:pPr>
          </w:p>
        </w:tc>
        <w:tc>
          <w:tcPr>
            <w:tcW w:w="4044" w:type="dxa"/>
          </w:tcPr>
          <w:p w14:paraId="79A6767F" w14:textId="77777777" w:rsidR="00FE2FE0" w:rsidRPr="00DE6FAE" w:rsidRDefault="00FE2FE0" w:rsidP="00FE2FE0">
            <w:pPr>
              <w:rPr>
                <w:rFonts w:asciiTheme="minorHAnsi" w:hAnsiTheme="minorHAnsi" w:cstheme="minorHAnsi"/>
                <w:color w:val="3B3838" w:themeColor="background2" w:themeShade="40"/>
              </w:rPr>
            </w:pPr>
          </w:p>
        </w:tc>
      </w:tr>
    </w:tbl>
    <w:p w14:paraId="29D7481D" w14:textId="77777777" w:rsidR="00FE2FE0" w:rsidRPr="00DE6FAE" w:rsidRDefault="00FE2FE0" w:rsidP="00FE2FE0">
      <w:pPr>
        <w:tabs>
          <w:tab w:val="left" w:leader="dot" w:pos="5670"/>
        </w:tabs>
        <w:rPr>
          <w:rFonts w:asciiTheme="minorHAnsi" w:hAnsiTheme="minorHAnsi" w:cstheme="minorHAnsi"/>
          <w:color w:val="3B3838" w:themeColor="background2" w:themeShade="40"/>
        </w:rPr>
      </w:pPr>
    </w:p>
    <w:p w14:paraId="42F65B33" w14:textId="77777777" w:rsidR="00FE2FE0" w:rsidRPr="00DE6FAE" w:rsidRDefault="00FE2FE0" w:rsidP="00FE2FE0">
      <w:pPr>
        <w:keepNext/>
        <w:spacing w:after="360"/>
        <w:jc w:val="both"/>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00159C22" w14:textId="77777777" w:rsidR="00FE2FE0" w:rsidRPr="00DE6FAE" w:rsidRDefault="00FE2FE0" w:rsidP="00FE2FE0">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 xml:space="preserve">Candidate name: </w:t>
      </w:r>
      <w:r w:rsidRPr="00DE6FAE">
        <w:rPr>
          <w:rFonts w:asciiTheme="minorHAnsi" w:hAnsiTheme="minorHAnsi" w:cstheme="minorHAnsi"/>
          <w:color w:val="3B3838" w:themeColor="background2" w:themeShade="40"/>
          <w:sz w:val="22"/>
          <w:szCs w:val="22"/>
        </w:rPr>
        <w:tab/>
      </w:r>
      <w:r w:rsidRPr="00DE6FAE">
        <w:rPr>
          <w:rFonts w:asciiTheme="minorHAnsi" w:hAnsiTheme="minorHAnsi" w:cstheme="minorHAnsi"/>
          <w:color w:val="3B3838" w:themeColor="background2" w:themeShade="40"/>
          <w:sz w:val="22"/>
          <w:szCs w:val="22"/>
        </w:rPr>
        <w:tab/>
        <w:t xml:space="preserve">Candidate signature: </w:t>
      </w:r>
      <w:r w:rsidRPr="00DE6FAE">
        <w:rPr>
          <w:rFonts w:asciiTheme="minorHAnsi" w:hAnsiTheme="minorHAnsi" w:cstheme="minorHAnsi"/>
          <w:color w:val="3B3838" w:themeColor="background2" w:themeShade="40"/>
          <w:sz w:val="22"/>
          <w:szCs w:val="22"/>
        </w:rPr>
        <w:tab/>
      </w:r>
      <w:r w:rsidRPr="00DE6FAE">
        <w:rPr>
          <w:rFonts w:asciiTheme="minorHAnsi" w:hAnsiTheme="minorHAnsi" w:cstheme="minorHAnsi"/>
          <w:color w:val="3B3838" w:themeColor="background2" w:themeShade="40"/>
          <w:sz w:val="22"/>
          <w:szCs w:val="22"/>
        </w:rPr>
        <w:tab/>
        <w:t xml:space="preserve">Date: </w:t>
      </w:r>
      <w:r w:rsidRPr="00DE6FAE">
        <w:rPr>
          <w:rFonts w:asciiTheme="minorHAnsi" w:hAnsiTheme="minorHAnsi" w:cstheme="minorHAnsi"/>
          <w:color w:val="3B3838" w:themeColor="background2" w:themeShade="40"/>
          <w:sz w:val="22"/>
          <w:szCs w:val="22"/>
        </w:rPr>
        <w:tab/>
      </w:r>
    </w:p>
    <w:p w14:paraId="58136758" w14:textId="77777777" w:rsidR="00FE2FE0" w:rsidRPr="00DE6FAE" w:rsidRDefault="00FE2FE0" w:rsidP="00FE2FE0">
      <w:pPr>
        <w:keepNext/>
        <w:tabs>
          <w:tab w:val="left" w:leader="dot" w:pos="5670"/>
        </w:tabs>
        <w:spacing w:before="360"/>
        <w:jc w:val="both"/>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I declare that this Completion Statement is a true record of the candidate’s achievement:</w:t>
      </w:r>
      <w:r w:rsidRPr="00DE6FAE">
        <w:rPr>
          <w:rFonts w:asciiTheme="minorHAnsi" w:hAnsiTheme="minorHAnsi" w:cstheme="minorHAnsi"/>
          <w:color w:val="3B3838" w:themeColor="background2" w:themeShade="40"/>
          <w:sz w:val="22"/>
          <w:szCs w:val="22"/>
        </w:rPr>
        <w:tab/>
      </w:r>
      <w:r w:rsidRPr="00DE6FAE">
        <w:rPr>
          <w:rFonts w:asciiTheme="minorHAnsi" w:hAnsiTheme="minorHAnsi" w:cstheme="minorHAnsi"/>
          <w:color w:val="3B3838" w:themeColor="background2" w:themeShade="40"/>
          <w:sz w:val="22"/>
          <w:szCs w:val="22"/>
        </w:rPr>
        <w:tab/>
      </w:r>
    </w:p>
    <w:p w14:paraId="7B706E23" w14:textId="77777777" w:rsidR="00FE2FE0" w:rsidRPr="00DE6FAE" w:rsidRDefault="00FE2FE0" w:rsidP="00FE2FE0">
      <w:pPr>
        <w:keepNext/>
        <w:tabs>
          <w:tab w:val="left" w:leader="dot" w:pos="5670"/>
        </w:tabs>
        <w:jc w:val="both"/>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I declare that this candidate has achieved all the above qualification requirements for PC-L5:</w:t>
      </w:r>
      <w:r w:rsidRPr="00DE6FAE">
        <w:rPr>
          <w:rFonts w:asciiTheme="minorHAnsi" w:hAnsiTheme="minorHAnsi" w:cstheme="minorHAnsi"/>
          <w:color w:val="3B3838" w:themeColor="background2" w:themeShade="40"/>
          <w:sz w:val="22"/>
          <w:szCs w:val="22"/>
        </w:rPr>
        <w:tab/>
      </w:r>
    </w:p>
    <w:p w14:paraId="233E3405" w14:textId="77777777" w:rsidR="00FE2FE0" w:rsidRPr="00DE6FAE" w:rsidRDefault="00FE2FE0" w:rsidP="00FE2FE0">
      <w:pPr>
        <w:keepNext/>
        <w:tabs>
          <w:tab w:val="left" w:leader="dot" w:pos="5670"/>
        </w:tabs>
        <w:spacing w:before="240"/>
        <w:rPr>
          <w:rFonts w:asciiTheme="minorHAnsi" w:hAnsiTheme="minorHAnsi" w:cstheme="minorHAnsi"/>
          <w:color w:val="3B3838" w:themeColor="background2" w:themeShade="40"/>
          <w:sz w:val="22"/>
          <w:szCs w:val="22"/>
        </w:rPr>
      </w:pPr>
    </w:p>
    <w:p w14:paraId="245E6EAC" w14:textId="77777777" w:rsidR="00FE2FE0" w:rsidRPr="00DE6FAE" w:rsidRDefault="00FE2FE0" w:rsidP="00FE2F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 xml:space="preserve">Tutor name: </w:t>
      </w:r>
      <w:r w:rsidRPr="00DE6FAE">
        <w:rPr>
          <w:rFonts w:asciiTheme="minorHAnsi" w:hAnsiTheme="minorHAnsi" w:cstheme="minorHAnsi"/>
          <w:color w:val="3B3838" w:themeColor="background2" w:themeShade="40"/>
          <w:sz w:val="22"/>
          <w:szCs w:val="22"/>
        </w:rPr>
        <w:tab/>
      </w:r>
      <w:r w:rsidRPr="00DE6FAE">
        <w:rPr>
          <w:rFonts w:asciiTheme="minorHAnsi" w:hAnsiTheme="minorHAnsi" w:cstheme="minorHAnsi"/>
          <w:color w:val="3B3838" w:themeColor="background2" w:themeShade="40"/>
          <w:sz w:val="22"/>
          <w:szCs w:val="22"/>
        </w:rPr>
        <w:tab/>
        <w:t xml:space="preserve">Tutor signature: </w:t>
      </w:r>
      <w:r w:rsidRPr="00DE6FAE">
        <w:rPr>
          <w:rFonts w:asciiTheme="minorHAnsi" w:hAnsiTheme="minorHAnsi" w:cstheme="minorHAnsi"/>
          <w:color w:val="3B3838" w:themeColor="background2" w:themeShade="40"/>
          <w:sz w:val="22"/>
          <w:szCs w:val="22"/>
        </w:rPr>
        <w:tab/>
      </w:r>
      <w:r w:rsidRPr="00DE6FAE">
        <w:rPr>
          <w:rFonts w:asciiTheme="minorHAnsi" w:hAnsiTheme="minorHAnsi" w:cstheme="minorHAnsi"/>
          <w:color w:val="3B3838" w:themeColor="background2" w:themeShade="40"/>
          <w:sz w:val="22"/>
          <w:szCs w:val="22"/>
        </w:rPr>
        <w:tab/>
        <w:t xml:space="preserve">Date: </w:t>
      </w:r>
      <w:r w:rsidRPr="00DE6FAE">
        <w:rPr>
          <w:rFonts w:asciiTheme="minorHAnsi" w:hAnsiTheme="minorHAnsi" w:cstheme="minorHAnsi"/>
          <w:color w:val="3B3838" w:themeColor="background2" w:themeShade="40"/>
          <w:sz w:val="22"/>
          <w:szCs w:val="22"/>
        </w:rPr>
        <w:tab/>
      </w:r>
    </w:p>
    <w:p w14:paraId="0F57E9DB" w14:textId="33FF9059" w:rsidR="004F06B8" w:rsidRPr="00DE6FAE" w:rsidRDefault="003016F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DE6FAE">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48" behindDoc="0" locked="0" layoutInCell="1" allowOverlap="1" wp14:anchorId="00915243" wp14:editId="26907A09">
                <wp:simplePos x="0" y="0"/>
                <wp:positionH relativeFrom="margin">
                  <wp:posOffset>-13335</wp:posOffset>
                </wp:positionH>
                <wp:positionV relativeFrom="paragraph">
                  <wp:posOffset>3175</wp:posOffset>
                </wp:positionV>
                <wp:extent cx="65532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01D258E7" w:rsidR="00DB59DD" w:rsidRPr="00C63E07" w:rsidRDefault="00DB59DD" w:rsidP="003016F0">
                            <w:pPr>
                              <w:pStyle w:val="ListParagraph"/>
                              <w:jc w:val="center"/>
                              <w:rPr>
                                <w:rFonts w:asciiTheme="minorHAnsi" w:hAnsiTheme="minorHAnsi" w:cstheme="minorHAnsi"/>
                                <w:color w:val="FFFFFF" w:themeColor="background1"/>
                                <w:sz w:val="180"/>
                                <w:szCs w:val="180"/>
                              </w:rPr>
                            </w:pPr>
                            <w:bookmarkStart w:id="37" w:name="APPENDIX_4"/>
                            <w:bookmarkEnd w:id="37"/>
                            <w:r w:rsidRPr="00C63E07">
                              <w:rPr>
                                <w:rStyle w:val="TableTitle"/>
                                <w:rFonts w:asciiTheme="minorHAnsi" w:hAnsiTheme="minorHAnsi"/>
                                <w:bCs/>
                                <w:color w:val="FFFFFF" w:themeColor="background1"/>
                                <w:sz w:val="44"/>
                                <w:szCs w:val="40"/>
                              </w:rPr>
                              <w:t xml:space="preserve">Appendix </w:t>
                            </w:r>
                            <w:r w:rsidR="00702E05">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5243" id="Text Box 8" o:spid="_x0000_s1047" type="#_x0000_t202" style="position:absolute;margin-left:-1.05pt;margin-top:.25pt;width:516pt;height:3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" fillcolor="#ea5850" stroked="f" strokeweight=".5pt">
                <v:textbox>
                  <w:txbxContent>
                    <w:p w14:paraId="2C4D70B9" w14:textId="01D258E7" w:rsidR="00DB59DD" w:rsidRPr="00C63E07" w:rsidRDefault="00DB59DD" w:rsidP="003016F0">
                      <w:pPr>
                        <w:pStyle w:val="ListParagraph"/>
                        <w:jc w:val="center"/>
                        <w:rPr>
                          <w:rFonts w:asciiTheme="minorHAnsi" w:hAnsiTheme="minorHAnsi" w:cstheme="minorHAnsi"/>
                          <w:color w:val="FFFFFF" w:themeColor="background1"/>
                          <w:sz w:val="180"/>
                          <w:szCs w:val="180"/>
                        </w:rPr>
                      </w:pPr>
                      <w:bookmarkStart w:id="38" w:name="APPENDIX_4"/>
                      <w:bookmarkEnd w:id="38"/>
                      <w:r w:rsidRPr="00C63E07">
                        <w:rPr>
                          <w:rStyle w:val="TableTitle"/>
                          <w:rFonts w:asciiTheme="minorHAnsi" w:hAnsiTheme="minorHAnsi"/>
                          <w:bCs/>
                          <w:color w:val="FFFFFF" w:themeColor="background1"/>
                          <w:sz w:val="44"/>
                          <w:szCs w:val="40"/>
                        </w:rPr>
                        <w:t xml:space="preserve">Appendix </w:t>
                      </w:r>
                      <w:r w:rsidR="00702E05">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wrap anchorx="margin"/>
              </v:shape>
            </w:pict>
          </mc:Fallback>
        </mc:AlternateContent>
      </w:r>
    </w:p>
    <w:p w14:paraId="05271B0B" w14:textId="09CDB759" w:rsidR="004F06B8" w:rsidRPr="00DE6FAE"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AA55AB0" w14:textId="4494FE0F" w:rsidR="004F06B8" w:rsidRPr="00DE6FAE"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77777777" w:rsidR="004F06B8" w:rsidRPr="00DE6FAE"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DE6FAE">
        <w:rPr>
          <w:rFonts w:asciiTheme="minorHAnsi" w:hAnsiTheme="minorHAnsi" w:cstheme="minorHAnsi"/>
          <w:snapToGrid w:val="0"/>
          <w:color w:val="3B3838" w:themeColor="background2" w:themeShade="40"/>
          <w:sz w:val="22"/>
          <w:szCs w:val="22"/>
        </w:rPr>
        <w:t xml:space="preserve">Candidate: </w:t>
      </w:r>
      <w:r w:rsidRPr="00DE6FAE">
        <w:rPr>
          <w:rFonts w:asciiTheme="minorHAnsi" w:hAnsiTheme="minorHAnsi" w:cstheme="minorHAnsi"/>
          <w:snapToGrid w:val="0"/>
          <w:color w:val="3B3838" w:themeColor="background2" w:themeShade="40"/>
          <w:sz w:val="22"/>
          <w:szCs w:val="22"/>
        </w:rPr>
        <w:tab/>
      </w:r>
      <w:r w:rsidRPr="00DE6FAE">
        <w:rPr>
          <w:rFonts w:asciiTheme="minorHAnsi" w:hAnsiTheme="minorHAnsi" w:cstheme="minorHAnsi"/>
          <w:snapToGrid w:val="0"/>
          <w:color w:val="3B3838" w:themeColor="background2" w:themeShade="40"/>
          <w:sz w:val="22"/>
          <w:szCs w:val="22"/>
        </w:rPr>
        <w:tab/>
        <w:t xml:space="preserve">       Group: ……………………………….……….</w:t>
      </w:r>
      <w:r w:rsidRPr="00DE6FAE">
        <w:rPr>
          <w:rFonts w:asciiTheme="minorHAnsi" w:hAnsiTheme="minorHAnsi" w:cstheme="minorHAnsi"/>
          <w:snapToGrid w:val="0"/>
          <w:color w:val="3B3838" w:themeColor="background2" w:themeShade="40"/>
          <w:sz w:val="22"/>
          <w:szCs w:val="22"/>
        </w:rPr>
        <w:tab/>
        <w:t>…………………...</w:t>
      </w:r>
    </w:p>
    <w:p w14:paraId="59D4FA24" w14:textId="10C7BAAB" w:rsidR="004F06B8" w:rsidRPr="00DE6FAE"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DE6FAE">
        <w:rPr>
          <w:rFonts w:asciiTheme="minorHAnsi" w:hAnsiTheme="minorHAnsi" w:cstheme="minorHAnsi"/>
          <w:snapToGrid w:val="0"/>
          <w:color w:val="3B3838" w:themeColor="background2" w:themeShade="40"/>
          <w:sz w:val="22"/>
          <w:szCs w:val="22"/>
        </w:rPr>
        <w:t>Qual</w:t>
      </w:r>
      <w:r w:rsidR="00DB59DD" w:rsidRPr="00DE6FAE">
        <w:rPr>
          <w:rFonts w:asciiTheme="minorHAnsi" w:hAnsiTheme="minorHAnsi" w:cstheme="minorHAnsi"/>
          <w:snapToGrid w:val="0"/>
          <w:color w:val="3B3838" w:themeColor="background2" w:themeShade="40"/>
          <w:sz w:val="22"/>
          <w:szCs w:val="22"/>
        </w:rPr>
        <w:t>ification</w:t>
      </w:r>
      <w:r w:rsidRPr="00DE6FAE">
        <w:rPr>
          <w:rFonts w:asciiTheme="minorHAnsi" w:hAnsiTheme="minorHAnsi" w:cstheme="minorHAnsi"/>
          <w:snapToGrid w:val="0"/>
          <w:color w:val="3B3838" w:themeColor="background2" w:themeShade="40"/>
          <w:sz w:val="22"/>
          <w:szCs w:val="22"/>
        </w:rPr>
        <w:t xml:space="preserve">: </w:t>
      </w:r>
      <w:r w:rsidRPr="00DE6FAE">
        <w:rPr>
          <w:rFonts w:asciiTheme="minorHAnsi" w:hAnsiTheme="minorHAnsi" w:cstheme="minorHAnsi"/>
          <w:snapToGrid w:val="0"/>
          <w:color w:val="3B3838" w:themeColor="background2" w:themeShade="40"/>
          <w:sz w:val="22"/>
          <w:szCs w:val="22"/>
        </w:rPr>
        <w:tab/>
      </w:r>
      <w:r w:rsidRPr="00DE6FAE">
        <w:rPr>
          <w:rFonts w:asciiTheme="minorHAnsi" w:hAnsiTheme="minorHAnsi" w:cstheme="minorHAnsi"/>
          <w:snapToGrid w:val="0"/>
          <w:color w:val="3B3838" w:themeColor="background2" w:themeShade="40"/>
          <w:sz w:val="22"/>
          <w:szCs w:val="22"/>
        </w:rPr>
        <w:tab/>
        <w:t xml:space="preserve">       Coursework: …………………………………………………….</w:t>
      </w:r>
    </w:p>
    <w:p w14:paraId="5A8D24FF" w14:textId="7D39DC73" w:rsidR="004F06B8" w:rsidRPr="00DE6FAE"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DE6FAE" w14:paraId="39BB1E9B" w14:textId="77777777" w:rsidTr="003016F0">
        <w:trPr>
          <w:cantSplit/>
          <w:trHeight w:val="360"/>
        </w:trPr>
        <w:tc>
          <w:tcPr>
            <w:tcW w:w="10206" w:type="dxa"/>
            <w:gridSpan w:val="5"/>
            <w:tcBorders>
              <w:bottom w:val="single" w:sz="4" w:space="0" w:color="auto"/>
            </w:tcBorders>
          </w:tcPr>
          <w:p w14:paraId="73D13661" w14:textId="77777777" w:rsidR="004F06B8" w:rsidRPr="00DE6FAE" w:rsidRDefault="004F06B8" w:rsidP="00806D14">
            <w:pPr>
              <w:keepNext/>
              <w:spacing w:before="40" w:after="40"/>
              <w:ind w:left="1134" w:hanging="1134"/>
              <w:rPr>
                <w:rFonts w:asciiTheme="minorHAnsi" w:hAnsiTheme="minorHAnsi" w:cstheme="minorHAnsi"/>
                <w:color w:val="3B3838" w:themeColor="background2" w:themeShade="40"/>
                <w:sz w:val="22"/>
                <w:lang w:eastAsia="en-US"/>
              </w:rPr>
            </w:pPr>
            <w:r w:rsidRPr="00DE6FAE">
              <w:rPr>
                <w:rFonts w:asciiTheme="minorHAnsi" w:hAnsiTheme="minorHAnsi" w:cstheme="minorHAnsi"/>
                <w:b/>
                <w:bCs/>
                <w:color w:val="3B3838" w:themeColor="background2" w:themeShade="40"/>
                <w:sz w:val="22"/>
                <w:lang w:eastAsia="en-US"/>
              </w:rPr>
              <w:t xml:space="preserve">Candidates: </w:t>
            </w:r>
            <w:r w:rsidRPr="00DE6FAE">
              <w:rPr>
                <w:rFonts w:asciiTheme="minorHAnsi" w:hAnsiTheme="minorHAnsi" w:cstheme="minorHAnsi"/>
                <w:b/>
                <w:color w:val="3B3838" w:themeColor="background2" w:themeShade="40"/>
                <w:sz w:val="22"/>
                <w:lang w:eastAsia="en-US"/>
              </w:rPr>
              <w:t xml:space="preserve"> </w:t>
            </w:r>
            <w:r w:rsidRPr="00DE6FAE">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1333C5D7" w:rsidR="004F06B8" w:rsidRPr="00DE6FAE" w:rsidRDefault="004F06B8" w:rsidP="00806D14">
            <w:pPr>
              <w:keepNext/>
              <w:spacing w:before="40" w:after="40"/>
              <w:ind w:left="1134" w:hanging="1134"/>
              <w:rPr>
                <w:rFonts w:asciiTheme="minorHAnsi" w:hAnsiTheme="minorHAnsi" w:cstheme="minorHAnsi"/>
                <w:b/>
                <w:bCs/>
                <w:color w:val="3B3838" w:themeColor="background2" w:themeShade="40"/>
                <w:sz w:val="22"/>
                <w:lang w:eastAsia="en-US"/>
              </w:rPr>
            </w:pPr>
            <w:r w:rsidRPr="00DE6FAE">
              <w:rPr>
                <w:rFonts w:asciiTheme="minorHAnsi" w:hAnsiTheme="minorHAnsi" w:cstheme="minorHAnsi"/>
                <w:b/>
                <w:bCs/>
                <w:color w:val="3B3838" w:themeColor="background2" w:themeShade="40"/>
                <w:sz w:val="22"/>
                <w:lang w:eastAsia="en-US"/>
              </w:rPr>
              <w:t xml:space="preserve">Assessors:  </w:t>
            </w:r>
            <w:r w:rsidRPr="00DE6FAE">
              <w:rPr>
                <w:rFonts w:asciiTheme="minorHAnsi" w:hAnsiTheme="minorHAnsi" w:cstheme="minorHAnsi"/>
                <w:b/>
                <w:color w:val="3B3838" w:themeColor="background2" w:themeShade="40"/>
                <w:sz w:val="22"/>
                <w:lang w:eastAsia="en-US"/>
              </w:rPr>
              <w:t xml:space="preserve">  </w:t>
            </w:r>
            <w:r w:rsidRPr="00DE6FAE">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DB59DD" w:rsidRPr="00DE6FAE">
              <w:rPr>
                <w:rFonts w:asciiTheme="minorHAnsi" w:hAnsiTheme="minorHAnsi" w:cstheme="minorHAnsi"/>
                <w:color w:val="3B3838" w:themeColor="background2" w:themeShade="40"/>
                <w:sz w:val="22"/>
                <w:lang w:eastAsia="en-US"/>
              </w:rPr>
              <w:t>C</w:t>
            </w:r>
            <w:r w:rsidRPr="00DE6FAE">
              <w:rPr>
                <w:rFonts w:asciiTheme="minorHAnsi" w:hAnsiTheme="minorHAnsi" w:cstheme="minorHAnsi"/>
                <w:color w:val="3B3838" w:themeColor="background2" w:themeShade="40"/>
                <w:sz w:val="22"/>
                <w:lang w:eastAsia="en-US"/>
              </w:rPr>
              <w:t>riteria: YES (achieved) or NO (not yet achieved).</w:t>
            </w:r>
          </w:p>
        </w:tc>
      </w:tr>
      <w:tr w:rsidR="004F06B8" w:rsidRPr="00DE6FAE"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DE6FAE"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DE6FAE">
              <w:rPr>
                <w:rFonts w:asciiTheme="minorHAnsi" w:hAnsiTheme="minorHAnsi" w:cstheme="minorHAnsi"/>
                <w:bCs/>
                <w:iCs/>
                <w:color w:val="3B3838" w:themeColor="background2" w:themeShade="40"/>
                <w:spacing w:val="-4"/>
                <w:sz w:val="22"/>
                <w:szCs w:val="22"/>
              </w:rPr>
              <w:t>For completion by the candidate</w:t>
            </w:r>
            <w:r w:rsidRPr="00DE6FAE">
              <w:rPr>
                <w:rFonts w:asciiTheme="minorHAnsi" w:hAnsiTheme="minorHAnsi" w:cstheme="minorHAnsi"/>
                <w:bCs/>
                <w:iCs/>
                <w:color w:val="3B3838" w:themeColor="background2" w:themeShade="40"/>
                <w:sz w:val="22"/>
                <w:szCs w:val="22"/>
              </w:rPr>
              <w:t>:</w:t>
            </w:r>
          </w:p>
          <w:p w14:paraId="2E6FA762" w14:textId="77777777" w:rsidR="004F06B8" w:rsidRPr="00DE6FAE" w:rsidRDefault="004F06B8" w:rsidP="00806D14">
            <w:pPr>
              <w:keepNext/>
              <w:spacing w:after="40"/>
              <w:jc w:val="center"/>
              <w:outlineLvl w:val="1"/>
              <w:rPr>
                <w:rFonts w:asciiTheme="minorHAnsi" w:hAnsiTheme="minorHAnsi" w:cstheme="minorHAnsi"/>
                <w:bCs/>
                <w:iCs/>
                <w:color w:val="3B3838" w:themeColor="background2" w:themeShade="40"/>
                <w:spacing w:val="-2"/>
                <w:sz w:val="22"/>
                <w:szCs w:val="22"/>
              </w:rPr>
            </w:pPr>
            <w:r w:rsidRPr="00DE6FAE">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DE6FAE"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DE6FAE">
              <w:rPr>
                <w:rFonts w:asciiTheme="minorHAnsi" w:hAnsiTheme="minorHAnsi" w:cstheme="minorHAnsi"/>
                <w:bCs/>
                <w:iCs/>
                <w:color w:val="3B3838" w:themeColor="background2" w:themeShade="40"/>
                <w:sz w:val="22"/>
                <w:szCs w:val="22"/>
              </w:rPr>
              <w:t>For completion by the tutor:</w:t>
            </w:r>
          </w:p>
          <w:p w14:paraId="0344F473" w14:textId="77777777" w:rsidR="004F06B8" w:rsidRPr="00DE6FAE" w:rsidRDefault="004F06B8" w:rsidP="00806D14">
            <w:pPr>
              <w:keepNext/>
              <w:spacing w:after="40"/>
              <w:jc w:val="center"/>
              <w:outlineLvl w:val="1"/>
              <w:rPr>
                <w:rFonts w:asciiTheme="minorHAnsi" w:hAnsiTheme="minorHAnsi" w:cstheme="minorHAnsi"/>
                <w:bCs/>
                <w:iCs/>
                <w:color w:val="3B3838" w:themeColor="background2" w:themeShade="40"/>
                <w:sz w:val="22"/>
                <w:szCs w:val="22"/>
              </w:rPr>
            </w:pPr>
            <w:r w:rsidRPr="00DE6FAE">
              <w:rPr>
                <w:rFonts w:asciiTheme="minorHAnsi" w:hAnsiTheme="minorHAnsi" w:cstheme="minorHAnsi"/>
                <w:bCs/>
                <w:iCs/>
                <w:color w:val="3B3838" w:themeColor="background2" w:themeShade="40"/>
                <w:sz w:val="22"/>
                <w:szCs w:val="22"/>
              </w:rPr>
              <w:t>Tutor assessment</w:t>
            </w:r>
          </w:p>
        </w:tc>
      </w:tr>
      <w:tr w:rsidR="004F06B8" w:rsidRPr="00DE6FAE" w14:paraId="5EA4D977" w14:textId="77777777" w:rsidTr="003016F0">
        <w:trPr>
          <w:cantSplit/>
          <w:trHeight w:val="180"/>
        </w:trPr>
        <w:tc>
          <w:tcPr>
            <w:tcW w:w="1418" w:type="dxa"/>
            <w:shd w:val="clear" w:color="auto" w:fill="E7E6E6" w:themeFill="background2"/>
          </w:tcPr>
          <w:p w14:paraId="6992EEFD" w14:textId="77777777" w:rsidR="004F06B8" w:rsidRPr="00DE6FAE" w:rsidRDefault="004F06B8" w:rsidP="00806D14">
            <w:pPr>
              <w:keepNext/>
              <w:spacing w:before="40" w:after="40"/>
              <w:jc w:val="center"/>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Unit</w:t>
            </w:r>
          </w:p>
          <w:p w14:paraId="44E73DC9" w14:textId="51A61328" w:rsidR="004F06B8" w:rsidRPr="00DE6FAE" w:rsidRDefault="004F06B8" w:rsidP="00806D14">
            <w:pPr>
              <w:keepNext/>
              <w:spacing w:before="40" w:after="40"/>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w:t>
            </w:r>
            <w:r w:rsidR="008C270B" w:rsidRPr="00DE6FAE">
              <w:rPr>
                <w:rFonts w:asciiTheme="minorHAnsi" w:hAnsiTheme="minorHAnsi" w:cstheme="minorHAnsi"/>
                <w:bCs/>
                <w:color w:val="3B3838" w:themeColor="background2" w:themeShade="40"/>
                <w:sz w:val="22"/>
                <w:szCs w:val="22"/>
              </w:rPr>
              <w:t xml:space="preserve">CAST-L3 and </w:t>
            </w:r>
            <w:r w:rsidRPr="00DE6FAE">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DE6FAE" w:rsidRDefault="004F06B8" w:rsidP="00806D14">
            <w:pPr>
              <w:keepNext/>
              <w:spacing w:before="40" w:after="40"/>
              <w:jc w:val="center"/>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DE6FAE" w:rsidRDefault="004F06B8" w:rsidP="00806D14">
            <w:pPr>
              <w:keepNext/>
              <w:spacing w:before="40" w:after="40"/>
              <w:jc w:val="center"/>
              <w:rPr>
                <w:rFonts w:asciiTheme="minorHAnsi" w:hAnsiTheme="minorHAnsi" w:cstheme="minorHAnsi"/>
                <w:bCs/>
                <w:color w:val="3B3838" w:themeColor="background2" w:themeShade="40"/>
                <w:sz w:val="22"/>
                <w:szCs w:val="22"/>
              </w:rPr>
            </w:pPr>
            <w:r w:rsidRPr="00DE6FAE">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DE6FAE" w:rsidRDefault="004F06B8" w:rsidP="00806D14">
            <w:pPr>
              <w:keepNext/>
              <w:spacing w:before="40" w:after="40"/>
              <w:outlineLvl w:val="3"/>
              <w:rPr>
                <w:rFonts w:asciiTheme="minorHAnsi" w:hAnsiTheme="minorHAnsi" w:cstheme="minorHAnsi"/>
                <w:bCs/>
                <w:i/>
                <w:color w:val="3B3838" w:themeColor="background2" w:themeShade="40"/>
                <w:sz w:val="22"/>
                <w:szCs w:val="22"/>
                <w:lang w:eastAsia="en-US"/>
              </w:rPr>
            </w:pPr>
            <w:r w:rsidRPr="00DE6FAE">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DE6FAE" w:rsidRDefault="004F06B8" w:rsidP="00806D14">
            <w:pPr>
              <w:spacing w:before="40" w:after="40"/>
              <w:jc w:val="center"/>
              <w:outlineLvl w:val="4"/>
              <w:rPr>
                <w:rFonts w:asciiTheme="minorHAnsi" w:hAnsiTheme="minorHAnsi" w:cstheme="minorHAnsi"/>
                <w:bCs/>
                <w:iCs/>
                <w:color w:val="3B3838" w:themeColor="background2" w:themeShade="40"/>
                <w:sz w:val="22"/>
                <w:szCs w:val="22"/>
              </w:rPr>
            </w:pPr>
            <w:r w:rsidRPr="00DE6FAE">
              <w:rPr>
                <w:rFonts w:asciiTheme="minorHAnsi" w:hAnsiTheme="minorHAnsi" w:cstheme="minorHAnsi"/>
                <w:bCs/>
                <w:iCs/>
                <w:color w:val="3B3838" w:themeColor="background2" w:themeShade="40"/>
                <w:sz w:val="22"/>
                <w:szCs w:val="22"/>
              </w:rPr>
              <w:t xml:space="preserve">Tutor feedback </w:t>
            </w:r>
          </w:p>
        </w:tc>
      </w:tr>
      <w:tr w:rsidR="004F06B8" w:rsidRPr="00DE6FAE" w14:paraId="6870BF95" w14:textId="77777777" w:rsidTr="003016F0">
        <w:trPr>
          <w:cantSplit/>
          <w:trHeight w:val="1418"/>
        </w:trPr>
        <w:tc>
          <w:tcPr>
            <w:tcW w:w="1418" w:type="dxa"/>
          </w:tcPr>
          <w:p w14:paraId="7537936D" w14:textId="77777777" w:rsidR="004F06B8" w:rsidRPr="00DE6FAE" w:rsidRDefault="004F06B8" w:rsidP="00806D14">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DE6FAE" w:rsidRDefault="004F06B8" w:rsidP="00806D14">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DE6FAE"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DE6FAE" w:rsidRDefault="004F06B8" w:rsidP="00806D14">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DE6FAE"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DE6FAE" w14:paraId="0DC4040D" w14:textId="77777777" w:rsidTr="003016F0">
        <w:trPr>
          <w:cantSplit/>
          <w:trHeight w:val="1418"/>
        </w:trPr>
        <w:tc>
          <w:tcPr>
            <w:tcW w:w="1418" w:type="dxa"/>
          </w:tcPr>
          <w:p w14:paraId="4872953D" w14:textId="77777777" w:rsidR="004F06B8" w:rsidRPr="00DE6FAE" w:rsidRDefault="004F06B8" w:rsidP="00806D14">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DE6FAE" w:rsidRDefault="004F06B8" w:rsidP="00806D14">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DE6FAE" w:rsidRDefault="004F06B8" w:rsidP="00806D14">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DE6FAE" w:rsidRDefault="004F06B8" w:rsidP="00806D14">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DE6FAE"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DE6FAE" w14:paraId="4A3BD5E0" w14:textId="77777777" w:rsidTr="003016F0">
        <w:trPr>
          <w:cantSplit/>
          <w:trHeight w:val="1418"/>
        </w:trPr>
        <w:tc>
          <w:tcPr>
            <w:tcW w:w="1418" w:type="dxa"/>
          </w:tcPr>
          <w:p w14:paraId="33DC19AD" w14:textId="77777777" w:rsidR="004F06B8" w:rsidRPr="00DE6FAE" w:rsidRDefault="004F06B8" w:rsidP="00806D14">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DE6FAE" w:rsidRDefault="004F06B8" w:rsidP="00806D14">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DE6FAE"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DE6FAE" w:rsidRDefault="004F06B8" w:rsidP="00806D14">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DE6FAE" w:rsidRDefault="004F06B8" w:rsidP="00806D14">
            <w:pPr>
              <w:jc w:val="center"/>
              <w:rPr>
                <w:rFonts w:asciiTheme="minorHAnsi" w:hAnsiTheme="minorHAnsi" w:cstheme="minorHAnsi"/>
                <w:color w:val="3B3838" w:themeColor="background2" w:themeShade="40"/>
                <w:sz w:val="14"/>
                <w:szCs w:val="14"/>
              </w:rPr>
            </w:pPr>
          </w:p>
        </w:tc>
      </w:tr>
      <w:tr w:rsidR="004F06B8" w:rsidRPr="00DE6FAE" w14:paraId="60FF1FD0" w14:textId="77777777" w:rsidTr="003016F0">
        <w:trPr>
          <w:cantSplit/>
          <w:trHeight w:val="1418"/>
        </w:trPr>
        <w:tc>
          <w:tcPr>
            <w:tcW w:w="1418" w:type="dxa"/>
          </w:tcPr>
          <w:p w14:paraId="7488C638" w14:textId="77777777" w:rsidR="004F06B8" w:rsidRPr="00DE6FAE" w:rsidRDefault="004F06B8" w:rsidP="00806D14">
            <w:pPr>
              <w:rPr>
                <w:rFonts w:asciiTheme="minorHAnsi" w:hAnsiTheme="minorHAnsi" w:cstheme="minorHAnsi"/>
                <w:b/>
                <w:bCs/>
                <w:color w:val="3B3838" w:themeColor="background2" w:themeShade="40"/>
              </w:rPr>
            </w:pPr>
          </w:p>
        </w:tc>
        <w:tc>
          <w:tcPr>
            <w:tcW w:w="992" w:type="dxa"/>
          </w:tcPr>
          <w:p w14:paraId="3E293600" w14:textId="77777777" w:rsidR="004F06B8" w:rsidRPr="00DE6FAE" w:rsidRDefault="004F06B8" w:rsidP="00806D14">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DE6FAE"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DE6FAE" w:rsidRDefault="004F06B8" w:rsidP="00806D14">
            <w:pPr>
              <w:jc w:val="center"/>
              <w:rPr>
                <w:rFonts w:asciiTheme="minorHAnsi" w:hAnsiTheme="minorHAnsi" w:cstheme="minorHAnsi"/>
                <w:color w:val="3B3838" w:themeColor="background2" w:themeShade="40"/>
              </w:rPr>
            </w:pPr>
          </w:p>
        </w:tc>
        <w:tc>
          <w:tcPr>
            <w:tcW w:w="4932" w:type="dxa"/>
          </w:tcPr>
          <w:p w14:paraId="62D6AEDC" w14:textId="77777777" w:rsidR="004F06B8" w:rsidRPr="00DE6FAE" w:rsidRDefault="004F06B8" w:rsidP="00806D14">
            <w:pPr>
              <w:jc w:val="center"/>
              <w:rPr>
                <w:rFonts w:asciiTheme="minorHAnsi" w:hAnsiTheme="minorHAnsi" w:cstheme="minorHAnsi"/>
                <w:color w:val="3B3838" w:themeColor="background2" w:themeShade="40"/>
              </w:rPr>
            </w:pPr>
          </w:p>
        </w:tc>
      </w:tr>
      <w:tr w:rsidR="004F06B8" w:rsidRPr="00DE6FAE" w14:paraId="1C5D2BDF" w14:textId="77777777" w:rsidTr="003016F0">
        <w:trPr>
          <w:cantSplit/>
          <w:trHeight w:val="1418"/>
        </w:trPr>
        <w:tc>
          <w:tcPr>
            <w:tcW w:w="1418" w:type="dxa"/>
          </w:tcPr>
          <w:p w14:paraId="36744C00" w14:textId="77777777" w:rsidR="004F06B8" w:rsidRPr="00DE6FAE" w:rsidRDefault="004F06B8" w:rsidP="00806D14">
            <w:pPr>
              <w:rPr>
                <w:rFonts w:asciiTheme="minorHAnsi" w:hAnsiTheme="minorHAnsi" w:cstheme="minorHAnsi"/>
                <w:b/>
                <w:bCs/>
                <w:color w:val="3B3838" w:themeColor="background2" w:themeShade="40"/>
              </w:rPr>
            </w:pPr>
          </w:p>
        </w:tc>
        <w:tc>
          <w:tcPr>
            <w:tcW w:w="992" w:type="dxa"/>
          </w:tcPr>
          <w:p w14:paraId="269462E2" w14:textId="77777777" w:rsidR="004F06B8" w:rsidRPr="00DE6FAE" w:rsidRDefault="004F06B8" w:rsidP="00806D14">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DE6FAE"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DE6FAE" w:rsidRDefault="004F06B8" w:rsidP="00806D14">
            <w:pPr>
              <w:jc w:val="center"/>
              <w:rPr>
                <w:rFonts w:asciiTheme="minorHAnsi" w:hAnsiTheme="minorHAnsi" w:cstheme="minorHAnsi"/>
                <w:color w:val="3B3838" w:themeColor="background2" w:themeShade="40"/>
              </w:rPr>
            </w:pPr>
          </w:p>
        </w:tc>
        <w:tc>
          <w:tcPr>
            <w:tcW w:w="4932" w:type="dxa"/>
          </w:tcPr>
          <w:p w14:paraId="04ED3D81" w14:textId="77777777" w:rsidR="004F06B8" w:rsidRPr="00DE6FAE" w:rsidRDefault="004F06B8" w:rsidP="00806D14">
            <w:pPr>
              <w:jc w:val="center"/>
              <w:rPr>
                <w:rFonts w:asciiTheme="minorHAnsi" w:hAnsiTheme="minorHAnsi" w:cstheme="minorHAnsi"/>
                <w:color w:val="3B3838" w:themeColor="background2" w:themeShade="40"/>
              </w:rPr>
            </w:pPr>
          </w:p>
        </w:tc>
      </w:tr>
      <w:tr w:rsidR="004F06B8" w:rsidRPr="00DE6FAE"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DE6FAE" w:rsidRDefault="004F06B8" w:rsidP="00806D14">
            <w:pPr>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General comments:</w:t>
            </w:r>
          </w:p>
          <w:p w14:paraId="79425329" w14:textId="77777777" w:rsidR="004F06B8" w:rsidRPr="00DE6FAE" w:rsidRDefault="004F06B8" w:rsidP="00806D14">
            <w:pPr>
              <w:jc w:val="center"/>
              <w:rPr>
                <w:rFonts w:asciiTheme="minorHAnsi" w:hAnsiTheme="minorHAnsi" w:cstheme="minorHAnsi"/>
                <w:color w:val="3B3838" w:themeColor="background2" w:themeShade="40"/>
              </w:rPr>
            </w:pPr>
          </w:p>
          <w:p w14:paraId="007D4B80" w14:textId="77777777" w:rsidR="004F06B8" w:rsidRPr="00DE6FAE" w:rsidRDefault="004F06B8" w:rsidP="00806D14">
            <w:pPr>
              <w:jc w:val="center"/>
              <w:rPr>
                <w:rFonts w:asciiTheme="minorHAnsi" w:hAnsiTheme="minorHAnsi" w:cstheme="minorHAnsi"/>
                <w:color w:val="3B3838" w:themeColor="background2" w:themeShade="40"/>
              </w:rPr>
            </w:pPr>
          </w:p>
          <w:p w14:paraId="61C62DDD" w14:textId="77777777" w:rsidR="004F06B8" w:rsidRPr="00DE6FAE" w:rsidRDefault="004F06B8" w:rsidP="00806D14">
            <w:pPr>
              <w:jc w:val="center"/>
              <w:rPr>
                <w:rFonts w:asciiTheme="minorHAnsi" w:hAnsiTheme="minorHAnsi" w:cstheme="minorHAnsi"/>
                <w:color w:val="3B3838" w:themeColor="background2" w:themeShade="40"/>
              </w:rPr>
            </w:pPr>
          </w:p>
          <w:p w14:paraId="0ADA5241" w14:textId="77777777" w:rsidR="004F06B8" w:rsidRPr="00DE6FAE" w:rsidRDefault="004F06B8" w:rsidP="00806D14">
            <w:pPr>
              <w:spacing w:after="120"/>
              <w:jc w:val="center"/>
              <w:rPr>
                <w:rFonts w:asciiTheme="minorHAnsi" w:hAnsiTheme="minorHAnsi" w:cstheme="minorHAnsi"/>
                <w:color w:val="3B3838" w:themeColor="background2" w:themeShade="40"/>
              </w:rPr>
            </w:pPr>
          </w:p>
          <w:p w14:paraId="749233D1" w14:textId="77777777" w:rsidR="004F06B8" w:rsidRPr="00DE6FAE" w:rsidRDefault="004F06B8" w:rsidP="00806D14">
            <w:pPr>
              <w:rPr>
                <w:rFonts w:asciiTheme="minorHAnsi" w:hAnsiTheme="minorHAnsi" w:cstheme="minorHAnsi"/>
                <w:color w:val="3B3838" w:themeColor="background2" w:themeShade="40"/>
                <w:sz w:val="22"/>
                <w:szCs w:val="22"/>
              </w:rPr>
            </w:pPr>
            <w:r w:rsidRPr="00DE6FAE">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DE6FAE"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DE6FAE" w:rsidSect="00927F89">
      <w:headerReference w:type="even" r:id="rId74"/>
      <w:headerReference w:type="default" r:id="rId75"/>
      <w:footerReference w:type="even" r:id="rId76"/>
      <w:footerReference w:type="default" r:id="rId7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D2186" w14:textId="77777777" w:rsidR="001C5C3D" w:rsidRDefault="001C5C3D">
      <w:r>
        <w:separator/>
      </w:r>
    </w:p>
    <w:p w14:paraId="171BE813" w14:textId="77777777" w:rsidR="001C5C3D" w:rsidRDefault="001C5C3D"/>
    <w:p w14:paraId="24A2E4F0" w14:textId="77777777" w:rsidR="001C5C3D" w:rsidRDefault="001C5C3D"/>
  </w:endnote>
  <w:endnote w:type="continuationSeparator" w:id="0">
    <w:p w14:paraId="5CA153DE" w14:textId="77777777" w:rsidR="001C5C3D" w:rsidRDefault="001C5C3D">
      <w:r>
        <w:continuationSeparator/>
      </w:r>
    </w:p>
    <w:p w14:paraId="341B664F" w14:textId="77777777" w:rsidR="001C5C3D" w:rsidRDefault="001C5C3D"/>
    <w:p w14:paraId="1A30A571" w14:textId="77777777" w:rsidR="001C5C3D" w:rsidRDefault="001C5C3D"/>
  </w:endnote>
  <w:endnote w:type="continuationNotice" w:id="1">
    <w:p w14:paraId="6F9777DA" w14:textId="77777777" w:rsidR="001C5C3D" w:rsidRDefault="001C5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10B73E1-2D0E-47EF-9F9F-E2FE7301FDEC}"/>
    <w:embedBold r:id="rId2" w:fontKey="{AC7E6960-9129-499F-A117-63CC1E6F292F}"/>
    <w:embedItalic r:id="rId3" w:fontKey="{82772AD2-AEA8-4082-8C8A-B7CC5F92A66C}"/>
    <w:embedBoldItalic r:id="rId4" w:fontKey="{E5C65005-79FE-4AD0-A34C-46690D99647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5" w:subsetted="1" w:fontKey="{45DF4AA6-CDD1-43FD-9BAE-5B8C117137AA}"/>
  </w:font>
  <w:font w:name="Arial">
    <w:panose1 w:val="020B0604020202020204"/>
    <w:charset w:val="00"/>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___WRD_EMBED_SUB_198">
    <w:charset w:val="00"/>
    <w:family w:val="roman"/>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DB59DD" w:rsidRPr="00C44D98" w:rsidRDefault="00DB59DD"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5B9F9962">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DB59DD" w:rsidRDefault="00DB59DD">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14CC3E96">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DB59DD" w:rsidRPr="00343AD1" w:rsidRDefault="00DB59DD"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4697" w14:textId="77777777" w:rsidR="001C5C3D" w:rsidRDefault="001C5C3D" w:rsidP="009052EC">
      <w:pPr>
        <w:pBdr>
          <w:bottom w:val="single" w:sz="6" w:space="1" w:color="auto"/>
        </w:pBdr>
      </w:pPr>
    </w:p>
    <w:p w14:paraId="03E2016D" w14:textId="77777777" w:rsidR="001C5C3D" w:rsidRPr="009052EC" w:rsidRDefault="001C5C3D" w:rsidP="009052EC"/>
  </w:footnote>
  <w:footnote w:type="continuationSeparator" w:id="0">
    <w:p w14:paraId="68922A8C" w14:textId="77777777" w:rsidR="001C5C3D" w:rsidRDefault="001C5C3D">
      <w:r>
        <w:continuationSeparator/>
      </w:r>
    </w:p>
    <w:p w14:paraId="4A7739FD" w14:textId="77777777" w:rsidR="001C5C3D" w:rsidRDefault="001C5C3D"/>
    <w:p w14:paraId="5AF885C9" w14:textId="77777777" w:rsidR="001C5C3D" w:rsidRDefault="001C5C3D"/>
  </w:footnote>
  <w:footnote w:type="continuationNotice" w:id="1">
    <w:p w14:paraId="7F2D1498" w14:textId="77777777" w:rsidR="001C5C3D" w:rsidRDefault="001C5C3D"/>
    <w:p w14:paraId="7F7C1AA1" w14:textId="77777777" w:rsidR="001C5C3D" w:rsidRDefault="001C5C3D"/>
    <w:p w14:paraId="571685CD" w14:textId="77777777" w:rsidR="001C5C3D" w:rsidRDefault="001C5C3D"/>
  </w:footnote>
  <w:footnote w:id="2">
    <w:p w14:paraId="434A0FD9" w14:textId="4441FE4E" w:rsidR="00DB59DD" w:rsidRPr="00F9652A" w:rsidRDefault="00DB59DD" w:rsidP="00CF371B">
      <w:pPr>
        <w:pStyle w:val="FootnoteText"/>
        <w:spacing w:after="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w:t>
      </w:r>
      <w:r w:rsidRPr="00F9652A">
        <w:rPr>
          <w:rFonts w:asciiTheme="minorHAnsi" w:hAnsiTheme="minorHAnsi" w:cstheme="minorHAnsi"/>
          <w:color w:val="3B3838" w:themeColor="background2" w:themeShade="40"/>
          <w:spacing w:val="-2"/>
          <w:sz w:val="18"/>
          <w:szCs w:val="18"/>
        </w:rPr>
        <w:t xml:space="preserve">Please see the </w:t>
      </w:r>
      <w:hyperlink r:id="rId1" w:history="1">
        <w:r w:rsidRPr="000954EC">
          <w:rPr>
            <w:rStyle w:val="Hyperlink"/>
            <w:rFonts w:asciiTheme="minorHAnsi" w:hAnsiTheme="minorHAnsi" w:cstheme="minorHAnsi"/>
            <w:spacing w:val="-2"/>
            <w:sz w:val="18"/>
            <w:szCs w:val="18"/>
          </w:rPr>
          <w:t>Conflict of Interest Policy</w:t>
        </w:r>
      </w:hyperlink>
      <w:r w:rsidRPr="00F9652A">
        <w:rPr>
          <w:rFonts w:asciiTheme="minorHAnsi" w:hAnsiTheme="minorHAnsi" w:cstheme="minorHAnsi"/>
          <w:color w:val="3B3838" w:themeColor="background2" w:themeShade="40"/>
          <w:spacing w:val="-2"/>
          <w:sz w:val="18"/>
          <w:szCs w:val="18"/>
        </w:rPr>
        <w:t xml:space="preserve"> on the CPCAB website for further guidance. </w:t>
      </w:r>
    </w:p>
  </w:footnote>
  <w:footnote w:id="3">
    <w:p w14:paraId="73162A5D" w14:textId="768A4622" w:rsidR="007C7C7D" w:rsidRPr="00F9652A" w:rsidRDefault="007C7C7D" w:rsidP="007C7C7D">
      <w:pPr>
        <w:pStyle w:val="FootnoteText"/>
        <w:spacing w:after="0"/>
        <w:ind w:left="227" w:hanging="227"/>
        <w:rPr>
          <w:rFonts w:asciiTheme="minorHAnsi" w:hAnsiTheme="minorHAnsi" w:cstheme="minorHAnsi"/>
          <w:bCs/>
          <w:color w:val="3B3838" w:themeColor="background2" w:themeShade="40"/>
          <w:spacing w:val="-2"/>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w:t>
      </w:r>
      <w:r w:rsidRPr="00F9652A">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577137">
          <w:rPr>
            <w:rFonts w:asciiTheme="minorHAnsi" w:hAnsiTheme="minorHAnsi" w:cstheme="minorHAnsi"/>
            <w:bCs/>
            <w:color w:val="0000FF"/>
            <w:spacing w:val="-2"/>
            <w:sz w:val="18"/>
            <w:szCs w:val="18"/>
            <w:u w:val="single"/>
          </w:rPr>
          <w:t>contact@cpcab.co.uk</w:t>
        </w:r>
      </w:hyperlink>
      <w:r w:rsidRPr="00F9652A">
        <w:rPr>
          <w:rFonts w:asciiTheme="minorHAnsi" w:hAnsiTheme="minorHAnsi" w:cstheme="minorHAnsi"/>
          <w:bCs/>
          <w:color w:val="3B3838" w:themeColor="background2" w:themeShade="40"/>
          <w:spacing w:val="-2"/>
          <w:sz w:val="18"/>
          <w:szCs w:val="18"/>
        </w:rPr>
        <w:t xml:space="preserve"> if your candidate group is </w:t>
      </w:r>
      <w:r>
        <w:rPr>
          <w:rFonts w:asciiTheme="minorHAnsi" w:hAnsiTheme="minorHAnsi" w:cstheme="minorHAnsi"/>
          <w:bCs/>
          <w:color w:val="3B3838" w:themeColor="background2" w:themeShade="40"/>
          <w:spacing w:val="-2"/>
          <w:sz w:val="18"/>
          <w:szCs w:val="18"/>
        </w:rPr>
        <w:t>smaller</w:t>
      </w:r>
      <w:r w:rsidRPr="00F9652A">
        <w:rPr>
          <w:rFonts w:asciiTheme="minorHAnsi" w:hAnsiTheme="minorHAnsi" w:cstheme="minorHAnsi"/>
          <w:bCs/>
          <w:color w:val="3B3838" w:themeColor="background2" w:themeShade="40"/>
          <w:spacing w:val="-2"/>
          <w:sz w:val="18"/>
          <w:szCs w:val="18"/>
        </w:rPr>
        <w:t xml:space="preserve"> than the minimum requirements.</w:t>
      </w:r>
    </w:p>
    <w:p w14:paraId="3464161D" w14:textId="77777777" w:rsidR="007C7C7D" w:rsidRPr="0033077D" w:rsidRDefault="007C7C7D" w:rsidP="007C7C7D">
      <w:pPr>
        <w:pStyle w:val="FootnoteText"/>
        <w:rPr>
          <w:rFonts w:asciiTheme="minorHAnsi" w:hAnsiTheme="minorHAnsi" w:cstheme="minorHAnsi"/>
          <w:color w:val="3B3838" w:themeColor="background2" w:themeShade="40"/>
          <w:spacing w:val="-2"/>
          <w:sz w:val="18"/>
          <w:szCs w:val="18"/>
        </w:rPr>
      </w:pPr>
    </w:p>
  </w:footnote>
  <w:footnote w:id="4">
    <w:p w14:paraId="66867A99" w14:textId="77777777" w:rsidR="00DB59DD" w:rsidRPr="00F9652A" w:rsidRDefault="00DB59DD" w:rsidP="00EE5DB1">
      <w:pPr>
        <w:pStyle w:val="FootnoteText"/>
        <w:spacing w:after="0"/>
        <w:rPr>
          <w:rFonts w:asciiTheme="minorHAnsi" w:hAnsiTheme="minorHAnsi" w:cstheme="minorHAnsi"/>
          <w:color w:val="3B3838" w:themeColor="background2" w:themeShade="40"/>
          <w:spacing w:val="-2"/>
          <w:sz w:val="18"/>
          <w:szCs w:val="18"/>
        </w:rPr>
      </w:pPr>
      <w:r w:rsidRPr="00F9652A">
        <w:rPr>
          <w:rStyle w:val="FootnoteReference"/>
          <w:rFonts w:asciiTheme="minorHAnsi" w:hAnsiTheme="minorHAnsi" w:cstheme="minorHAnsi"/>
          <w:color w:val="3B3838" w:themeColor="background2" w:themeShade="40"/>
          <w:spacing w:val="-2"/>
          <w:sz w:val="18"/>
          <w:szCs w:val="18"/>
        </w:rPr>
        <w:footnoteRef/>
      </w:r>
      <w:r w:rsidRPr="00F9652A">
        <w:rPr>
          <w:rFonts w:asciiTheme="minorHAnsi" w:hAnsiTheme="minorHAnsi" w:cstheme="minorHAnsi"/>
          <w:color w:val="3B3838" w:themeColor="background2" w:themeShade="40"/>
          <w:spacing w:val="-2"/>
          <w:sz w:val="18"/>
          <w:szCs w:val="18"/>
        </w:rPr>
        <w:t xml:space="preserve">  </w:t>
      </w:r>
      <w:r w:rsidRPr="00F9652A">
        <w:rPr>
          <w:rFonts w:asciiTheme="minorHAnsi" w:hAnsiTheme="minorHAnsi" w:cstheme="minorHAnsi"/>
          <w:color w:val="3B3838" w:themeColor="background2" w:themeShade="40"/>
          <w:spacing w:val="-2"/>
          <w:sz w:val="18"/>
          <w:szCs w:val="18"/>
        </w:rPr>
        <w:tab/>
        <w:t>Please note that if it’s appropriate the candidate can reference the same section of their portfolio, or the same piece of work a number of times.</w:t>
      </w:r>
    </w:p>
  </w:footnote>
  <w:footnote w:id="5">
    <w:p w14:paraId="05A481C8" w14:textId="77777777" w:rsidR="00DB59DD" w:rsidRPr="00F9652A" w:rsidRDefault="00DB59DD" w:rsidP="00EE5DB1">
      <w:pPr>
        <w:pStyle w:val="FootnoteText"/>
        <w:spacing w:after="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This can include hours undertaken prior to the start of the course, but at least 10 hours must be undertaken during the course itself.</w:t>
      </w:r>
    </w:p>
  </w:footnote>
  <w:footnote w:id="6">
    <w:p w14:paraId="13138876" w14:textId="77777777" w:rsidR="00DB59DD" w:rsidRPr="00F9652A" w:rsidRDefault="00DB59DD" w:rsidP="00EE5DB1">
      <w:pPr>
        <w:pStyle w:val="FootnoteText"/>
        <w:widowControl w:val="0"/>
        <w:spacing w:after="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vertAlign w:val="superscript"/>
        </w:rPr>
        <w:t xml:space="preserve"> </w:t>
      </w:r>
      <w:r w:rsidRPr="00F9652A">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counselling.</w:t>
      </w:r>
    </w:p>
  </w:footnote>
  <w:footnote w:id="7">
    <w:p w14:paraId="6F66D02F" w14:textId="77777777" w:rsidR="00DB59DD" w:rsidRPr="00EE5DB1" w:rsidRDefault="00DB59DD" w:rsidP="00EE5DB1">
      <w:pPr>
        <w:pStyle w:val="FootnoteText"/>
        <w:widowControl w:val="0"/>
        <w:spacing w:after="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w:t>
      </w:r>
      <w:r w:rsidRPr="00F9652A">
        <w:rPr>
          <w:rFonts w:asciiTheme="minorHAnsi" w:hAnsiTheme="minorHAnsi" w:cstheme="minorHAnsi"/>
          <w:color w:val="3B3838" w:themeColor="background2" w:themeShade="40"/>
          <w:sz w:val="18"/>
          <w:szCs w:val="18"/>
        </w:rPr>
        <w:tab/>
        <w:t>In the case of the audio or video recording, you may choose to listen to (or watch) the recording rather than observe the candidate directly.</w:t>
      </w:r>
    </w:p>
  </w:footnote>
  <w:footnote w:id="8">
    <w:p w14:paraId="39499834" w14:textId="77777777" w:rsidR="00DB59DD" w:rsidRPr="00D53729" w:rsidRDefault="00DB59DD" w:rsidP="005810C8">
      <w:pPr>
        <w:pStyle w:val="FootnoteText"/>
        <w:spacing w:after="6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w:t>
      </w:r>
      <w:r w:rsidRPr="00F9652A">
        <w:rPr>
          <w:rFonts w:asciiTheme="minorHAnsi" w:hAnsiTheme="minorHAnsi" w:cstheme="minorHAnsi"/>
          <w:color w:val="3B3838" w:themeColor="background2" w:themeShade="40"/>
          <w:sz w:val="18"/>
          <w:szCs w:val="18"/>
        </w:rPr>
        <w:tab/>
      </w:r>
      <w:r w:rsidRPr="00D53729">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9">
    <w:p w14:paraId="16032E3C" w14:textId="5EA7D8F5" w:rsidR="00DB59DD" w:rsidRPr="00D53729" w:rsidRDefault="00DB59DD" w:rsidP="00C84CFD">
      <w:pPr>
        <w:pStyle w:val="FootnoteText"/>
        <w:spacing w:after="0"/>
        <w:rPr>
          <w:rFonts w:asciiTheme="minorHAnsi" w:hAnsiTheme="minorHAnsi"/>
          <w:color w:val="3B3838" w:themeColor="background2" w:themeShade="40"/>
          <w:sz w:val="18"/>
          <w:szCs w:val="18"/>
        </w:rPr>
      </w:pPr>
      <w:r w:rsidRPr="00D53729">
        <w:rPr>
          <w:rStyle w:val="FootnoteReference"/>
          <w:rFonts w:asciiTheme="minorHAnsi" w:hAnsiTheme="minorHAnsi" w:cstheme="minorHAnsi"/>
          <w:color w:val="3B3838" w:themeColor="background2" w:themeShade="40"/>
          <w:sz w:val="18"/>
          <w:szCs w:val="18"/>
        </w:rPr>
        <w:footnoteRef/>
      </w:r>
      <w:r w:rsidRPr="00D53729">
        <w:rPr>
          <w:rFonts w:asciiTheme="minorHAnsi" w:hAnsiTheme="minorHAnsi" w:cstheme="minorHAnsi"/>
          <w:color w:val="3B3838" w:themeColor="background2" w:themeShade="40"/>
          <w:sz w:val="18"/>
          <w:szCs w:val="18"/>
        </w:rPr>
        <w:t xml:space="preserve">  </w:t>
      </w:r>
      <w:r w:rsidRPr="00D53729">
        <w:rPr>
          <w:rFonts w:asciiTheme="minorHAnsi" w:hAnsiTheme="minorHAnsi" w:cstheme="minorHAnsi"/>
          <w:color w:val="3B3838" w:themeColor="background2" w:themeShade="40"/>
          <w:sz w:val="18"/>
          <w:szCs w:val="18"/>
        </w:rPr>
        <w:tab/>
        <w:t xml:space="preserve">Candidates </w:t>
      </w:r>
      <w:r w:rsidR="00641301">
        <w:rPr>
          <w:rFonts w:asciiTheme="minorHAnsi" w:hAnsiTheme="minorHAnsi" w:cstheme="minorHAnsi"/>
          <w:color w:val="3B3838" w:themeColor="background2" w:themeShade="40"/>
          <w:sz w:val="18"/>
          <w:szCs w:val="18"/>
        </w:rPr>
        <w:t xml:space="preserve">must </w:t>
      </w:r>
      <w:r w:rsidRPr="00D53729">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10">
    <w:p w14:paraId="13117AFB" w14:textId="77777777" w:rsidR="00DB59DD" w:rsidRPr="00686C45" w:rsidRDefault="00DB59DD"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1">
    <w:p w14:paraId="53A018C8" w14:textId="77777777" w:rsidR="00DB59DD" w:rsidRPr="00184EC6" w:rsidRDefault="00DB59DD" w:rsidP="00184EC6">
      <w:pPr>
        <w:pStyle w:val="FootnoteText"/>
        <w:rPr>
          <w:rFonts w:asciiTheme="minorHAnsi" w:hAnsiTheme="minorHAnsi"/>
          <w:color w:val="3B3838" w:themeColor="background2" w:themeShade="40"/>
          <w:sz w:val="18"/>
          <w:szCs w:val="18"/>
        </w:rPr>
      </w:pPr>
      <w:r w:rsidRPr="00981CB1">
        <w:rPr>
          <w:rStyle w:val="FootnoteReference"/>
          <w:rFonts w:asciiTheme="minorHAnsi" w:hAnsiTheme="minorHAnsi" w:cstheme="minorHAnsi"/>
          <w:color w:val="3B3838" w:themeColor="background2" w:themeShade="40"/>
        </w:rPr>
        <w:footnoteRef/>
      </w:r>
      <w:r w:rsidRPr="00981CB1">
        <w:rPr>
          <w:rFonts w:asciiTheme="minorHAnsi" w:hAnsiTheme="minorHAnsi" w:cstheme="minorHAnsi"/>
          <w:color w:val="3B3838" w:themeColor="background2" w:themeShade="40"/>
        </w:rPr>
        <w:t xml:space="preserve">    </w:t>
      </w:r>
      <w:r w:rsidRPr="00981CB1">
        <w:rPr>
          <w:rFonts w:asciiTheme="minorHAnsi" w:hAnsiTheme="minorHAnsi" w:cstheme="minorHAnsi"/>
          <w:color w:val="3B3838" w:themeColor="background2" w:themeShade="40"/>
          <w:sz w:val="18"/>
          <w:szCs w:val="18"/>
        </w:rPr>
        <w:t>Ofqual</w:t>
      </w:r>
      <w:r w:rsidRPr="00981CB1">
        <w:rPr>
          <w:rFonts w:asciiTheme="minorHAnsi" w:hAnsiTheme="minorHAnsi"/>
          <w:color w:val="3B3838" w:themeColor="background2" w:themeShade="40"/>
          <w:sz w:val="18"/>
          <w:szCs w:val="18"/>
        </w:rPr>
        <w:t xml:space="preserve"> </w:t>
      </w:r>
      <w:r w:rsidRPr="00184EC6">
        <w:rPr>
          <w:rFonts w:asciiTheme="minorHAnsi" w:hAnsiTheme="minorHAnsi"/>
          <w:color w:val="3B3838" w:themeColor="background2" w:themeShade="40"/>
          <w:sz w:val="18"/>
          <w:szCs w:val="18"/>
        </w:rPr>
        <w:t>in England, Qualifications Wales in Wales and CCEA Regulation in Northern Ireland</w:t>
      </w:r>
    </w:p>
  </w:footnote>
  <w:footnote w:id="12">
    <w:p w14:paraId="70EE9145" w14:textId="081ECD5F" w:rsidR="00DB59DD" w:rsidRDefault="00DB59DD" w:rsidP="00EE5DB1">
      <w:pPr>
        <w:pStyle w:val="FootnoteText"/>
        <w:spacing w:after="0"/>
      </w:pPr>
      <w:r w:rsidRPr="005E5721">
        <w:rPr>
          <w:rStyle w:val="FootnoteReference"/>
          <w:rFonts w:ascii="Calibri" w:hAnsi="Calibri" w:cs="Calibri"/>
        </w:rPr>
        <w:footnoteRef/>
      </w:r>
      <w:r>
        <w:t xml:space="preserve">  </w:t>
      </w:r>
      <w:r>
        <w:tab/>
      </w:r>
      <w:r w:rsidRPr="00FE2FE0">
        <w:rPr>
          <w:rFonts w:asciiTheme="minorHAnsi" w:hAnsiTheme="minorHAnsi" w:cstheme="minorHAnsi"/>
          <w:color w:val="3B3838" w:themeColor="background2" w:themeShade="40"/>
          <w:sz w:val="18"/>
          <w:szCs w:val="18"/>
        </w:rPr>
        <w:t xml:space="preserve">Candidates wishing to apply to </w:t>
      </w:r>
      <w:hyperlink r:id="rId3" w:history="1">
        <w:r w:rsidRPr="00AC1A79">
          <w:rPr>
            <w:rFonts w:asciiTheme="minorHAnsi" w:hAnsiTheme="minorHAnsi" w:cstheme="minorHAnsi"/>
            <w:color w:val="0000FF"/>
            <w:sz w:val="18"/>
            <w:szCs w:val="18"/>
            <w:u w:val="single"/>
          </w:rPr>
          <w:t>UKCP</w:t>
        </w:r>
      </w:hyperlink>
      <w:r w:rsidRPr="00FE2FE0">
        <w:rPr>
          <w:rFonts w:asciiTheme="minorHAnsi" w:hAnsiTheme="minorHAnsi" w:cstheme="minorHAnsi"/>
          <w:color w:val="3B3838" w:themeColor="background2" w:themeShade="40"/>
          <w:sz w:val="18"/>
          <w:szCs w:val="18"/>
        </w:rPr>
        <w:t xml:space="preserve"> for registration as a ‘psychotherapeutic counsellor’ should be aware that the minimum requirement for personal counselling is 105 hours in total - and at least 50 hours must be undertaken during training. See CPCAB website for further information</w:t>
      </w:r>
      <w:r>
        <w:t>.</w:t>
      </w:r>
    </w:p>
  </w:footnote>
  <w:footnote w:id="13">
    <w:p w14:paraId="07586C95" w14:textId="77777777" w:rsidR="00DB59DD" w:rsidRPr="00FE2FE0" w:rsidRDefault="00DB59DD" w:rsidP="00FE2FE0">
      <w:pPr>
        <w:pStyle w:val="FootnoteText"/>
        <w:spacing w:after="0"/>
        <w:rPr>
          <w:rFonts w:asciiTheme="minorHAnsi" w:hAnsiTheme="minorHAnsi" w:cstheme="minorHAnsi"/>
          <w:color w:val="3B3838" w:themeColor="background2" w:themeShade="40"/>
          <w:sz w:val="18"/>
          <w:szCs w:val="18"/>
        </w:rPr>
      </w:pPr>
      <w:r w:rsidRPr="00680113">
        <w:rPr>
          <w:rStyle w:val="FootnoteReference"/>
          <w:sz w:val="18"/>
          <w:szCs w:val="18"/>
        </w:rPr>
        <w:footnoteRef/>
      </w:r>
      <w:r>
        <w:rPr>
          <w:sz w:val="18"/>
          <w:szCs w:val="18"/>
        </w:rPr>
        <w:t xml:space="preserve"> </w:t>
      </w:r>
      <w:r>
        <w:rPr>
          <w:sz w:val="18"/>
          <w:szCs w:val="18"/>
        </w:rPr>
        <w:tab/>
      </w:r>
      <w:r w:rsidRPr="00FE2FE0">
        <w:rPr>
          <w:rFonts w:asciiTheme="minorHAnsi" w:hAnsiTheme="minorHAnsi" w:cstheme="minorHAnsi"/>
          <w:color w:val="3B3838" w:themeColor="background2" w:themeShade="40"/>
          <w:sz w:val="18"/>
          <w:szCs w:val="18"/>
        </w:rPr>
        <w:t>Casement, P. (1985) On Learning from the Patient. Routledge.</w:t>
      </w:r>
      <w:r w:rsidRPr="00FE2FE0">
        <w:rPr>
          <w:rFonts w:asciiTheme="minorHAnsi" w:hAnsiTheme="minorHAnsi" w:cstheme="minorHAnsi"/>
          <w:color w:val="3B3838" w:themeColor="background2" w:themeShade="40"/>
          <w:sz w:val="18"/>
          <w:szCs w:val="18"/>
        </w:rPr>
        <w:tab/>
      </w:r>
    </w:p>
  </w:footnote>
  <w:footnote w:id="14">
    <w:p w14:paraId="664A44A7" w14:textId="77777777" w:rsidR="00DB59DD" w:rsidRPr="00FE2FE0" w:rsidRDefault="00DB59DD" w:rsidP="00FE2FE0">
      <w:pPr>
        <w:pStyle w:val="FootnoteText"/>
        <w:spacing w:after="0"/>
        <w:rPr>
          <w:rFonts w:asciiTheme="minorHAnsi" w:hAnsiTheme="minorHAnsi" w:cstheme="minorHAnsi"/>
          <w:color w:val="3B3838" w:themeColor="background2" w:themeShade="40"/>
          <w:sz w:val="18"/>
          <w:szCs w:val="18"/>
        </w:rPr>
      </w:pPr>
      <w:r w:rsidRPr="00FE2FE0">
        <w:rPr>
          <w:rStyle w:val="FootnoteReference"/>
          <w:rFonts w:asciiTheme="minorHAnsi" w:hAnsiTheme="minorHAnsi" w:cstheme="minorHAnsi"/>
          <w:color w:val="3B3838" w:themeColor="background2" w:themeShade="40"/>
          <w:sz w:val="18"/>
          <w:szCs w:val="18"/>
        </w:rPr>
        <w:footnoteRef/>
      </w:r>
      <w:r w:rsidRPr="00FE2FE0">
        <w:rPr>
          <w:rFonts w:asciiTheme="minorHAnsi" w:hAnsiTheme="minorHAnsi" w:cstheme="minorHAnsi"/>
          <w:color w:val="3B3838" w:themeColor="background2" w:themeShade="40"/>
          <w:sz w:val="18"/>
          <w:szCs w:val="18"/>
        </w:rPr>
        <w:t xml:space="preserve"> </w:t>
      </w:r>
      <w:r w:rsidRPr="00FE2FE0">
        <w:rPr>
          <w:rFonts w:asciiTheme="minorHAnsi" w:hAnsiTheme="minorHAnsi" w:cstheme="minorHAnsi"/>
          <w:color w:val="3B3838" w:themeColor="background2" w:themeShade="40"/>
          <w:sz w:val="18"/>
          <w:szCs w:val="18"/>
        </w:rPr>
        <w:tab/>
        <w:t>Woskett, V. (1999) The Therapeutic Use of Self. Routledge.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DB59DD" w:rsidRPr="004550A1" w:rsidRDefault="00DB59DD"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46439715" w:rsidR="00DB59DD" w:rsidRPr="00E12EA2" w:rsidRDefault="00DB59DD" w:rsidP="003F55F1">
    <w:pPr>
      <w:pStyle w:val="Header"/>
      <w:pBdr>
        <w:bottom w:val="single" w:sz="6" w:space="0" w:color="3B3838" w:themeColor="background2" w:themeShade="40"/>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PC-L5 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040578A"/>
    <w:multiLevelType w:val="hybridMultilevel"/>
    <w:tmpl w:val="298660CA"/>
    <w:lvl w:ilvl="0" w:tplc="E8F6B128">
      <w:start w:val="1"/>
      <w:numFmt w:val="bullet"/>
      <w:lvlText w:val=""/>
      <w:lvlJc w:val="left"/>
      <w:pPr>
        <w:tabs>
          <w:tab w:val="num" w:pos="0"/>
        </w:tabs>
        <w:ind w:left="170" w:hanging="169"/>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AAD3EFB"/>
    <w:multiLevelType w:val="hybridMultilevel"/>
    <w:tmpl w:val="3DA2F022"/>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32830"/>
    <w:multiLevelType w:val="hybridMultilevel"/>
    <w:tmpl w:val="0936AC42"/>
    <w:lvl w:ilvl="0" w:tplc="19CAAABE">
      <w:start w:val="1"/>
      <w:numFmt w:val="bullet"/>
      <w:lvlText w:val=""/>
      <w:lvlJc w:val="left"/>
      <w:pPr>
        <w:tabs>
          <w:tab w:val="num" w:pos="0"/>
        </w:tabs>
        <w:ind w:left="170" w:hanging="169"/>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0779D"/>
    <w:multiLevelType w:val="multilevel"/>
    <w:tmpl w:val="D18EBAAC"/>
    <w:lvl w:ilvl="0">
      <w:start w:val="1"/>
      <w:numFmt w:val="bullet"/>
      <w:lvlText w:val=""/>
      <w:lvlJc w:val="left"/>
      <w:pPr>
        <w:tabs>
          <w:tab w:val="num" w:pos="782"/>
        </w:tabs>
        <w:ind w:left="782" w:hanging="360"/>
      </w:pPr>
      <w:rPr>
        <w:rFonts w:ascii="Wingdings" w:hAnsi="Wingdings" w:hint="default"/>
        <w:color w:val="3B3838" w:themeColor="background2" w:themeShade="40"/>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7"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8"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0"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1"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17526C"/>
    <w:multiLevelType w:val="hybridMultilevel"/>
    <w:tmpl w:val="FAA071C8"/>
    <w:lvl w:ilvl="0" w:tplc="990006D2">
      <w:start w:val="1"/>
      <w:numFmt w:val="decimal"/>
      <w:lvlText w:val="%1."/>
      <w:lvlJc w:val="left"/>
      <w:pPr>
        <w:ind w:left="1077" w:hanging="360"/>
      </w:pPr>
      <w:rPr>
        <w:rFonts w:asciiTheme="minorHAnsi" w:hAnsiTheme="minorHAnsi" w:cstheme="minorHAns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cs="Wingdings" w:hint="default"/>
      </w:rPr>
    </w:lvl>
    <w:lvl w:ilvl="3" w:tplc="08090001" w:tentative="1">
      <w:start w:val="1"/>
      <w:numFmt w:val="bullet"/>
      <w:lvlText w:val=""/>
      <w:lvlJc w:val="left"/>
      <w:pPr>
        <w:ind w:left="3237" w:hanging="360"/>
      </w:pPr>
      <w:rPr>
        <w:rFonts w:ascii="Symbol" w:hAnsi="Symbol" w:cs="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cs="Wingdings" w:hint="default"/>
      </w:rPr>
    </w:lvl>
    <w:lvl w:ilvl="6" w:tplc="08090001" w:tentative="1">
      <w:start w:val="1"/>
      <w:numFmt w:val="bullet"/>
      <w:lvlText w:val=""/>
      <w:lvlJc w:val="left"/>
      <w:pPr>
        <w:ind w:left="5397" w:hanging="360"/>
      </w:pPr>
      <w:rPr>
        <w:rFonts w:ascii="Symbol" w:hAnsi="Symbol" w:cs="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cs="Wingdings" w:hint="default"/>
      </w:rPr>
    </w:lvl>
  </w:abstractNum>
  <w:abstractNum w:abstractNumId="13" w15:restartNumberingAfterBreak="0">
    <w:nsid w:val="1CA11127"/>
    <w:multiLevelType w:val="hybridMultilevel"/>
    <w:tmpl w:val="E90E3FFA"/>
    <w:lvl w:ilvl="0" w:tplc="08090001">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D37070"/>
    <w:multiLevelType w:val="hybridMultilevel"/>
    <w:tmpl w:val="86DAD0B2"/>
    <w:lvl w:ilvl="0" w:tplc="FFFFFFFF">
      <w:start w:val="1"/>
      <w:numFmt w:val="bullet"/>
      <w:lvlText w:val=""/>
      <w:lvlJc w:val="left"/>
      <w:pPr>
        <w:tabs>
          <w:tab w:val="num" w:pos="0"/>
        </w:tabs>
        <w:ind w:left="170" w:hanging="17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F71B81"/>
    <w:multiLevelType w:val="hybridMultilevel"/>
    <w:tmpl w:val="A6C6AC7C"/>
    <w:lvl w:ilvl="0" w:tplc="D01405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DB3A7D"/>
    <w:multiLevelType w:val="hybridMultilevel"/>
    <w:tmpl w:val="2658747A"/>
    <w:lvl w:ilvl="0" w:tplc="917A811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DF66A83"/>
    <w:multiLevelType w:val="hybridMultilevel"/>
    <w:tmpl w:val="D7E2AA3E"/>
    <w:lvl w:ilvl="0" w:tplc="69902D92">
      <w:start w:val="1"/>
      <w:numFmt w:val="bullet"/>
      <w:lvlText w:val=""/>
      <w:lvlJc w:val="left"/>
      <w:pPr>
        <w:tabs>
          <w:tab w:val="num" w:pos="1080"/>
        </w:tabs>
        <w:ind w:left="1080" w:hanging="360"/>
      </w:pPr>
      <w:rPr>
        <w:rFonts w:ascii="Wingdings" w:hAnsi="Wingdings" w:hint="default"/>
      </w:rPr>
    </w:lvl>
    <w:lvl w:ilvl="1" w:tplc="08090001"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1181777"/>
    <w:multiLevelType w:val="hybridMultilevel"/>
    <w:tmpl w:val="DE7A6A44"/>
    <w:lvl w:ilvl="0" w:tplc="04090009">
      <w:start w:val="1"/>
      <w:numFmt w:val="bullet"/>
      <w:lvlText w:val=""/>
      <w:lvlJc w:val="left"/>
      <w:pPr>
        <w:tabs>
          <w:tab w:val="num" w:pos="0"/>
        </w:tabs>
        <w:ind w:left="170" w:hanging="16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138A8"/>
    <w:multiLevelType w:val="hybridMultilevel"/>
    <w:tmpl w:val="3AD6798A"/>
    <w:lvl w:ilvl="0" w:tplc="2528E262">
      <w:start w:val="1"/>
      <w:numFmt w:val="bullet"/>
      <w:lvlText w:val=""/>
      <w:lvlJc w:val="left"/>
      <w:pPr>
        <w:ind w:left="770" w:hanging="360"/>
      </w:pPr>
      <w:rPr>
        <w:rFonts w:ascii="Symbol" w:hAnsi="Symbol" w:hint="default"/>
        <w:sz w:val="22"/>
        <w:szCs w:val="2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8"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9B0899"/>
    <w:multiLevelType w:val="hybridMultilevel"/>
    <w:tmpl w:val="173CDA7E"/>
    <w:lvl w:ilvl="0" w:tplc="E8F6B128">
      <w:start w:val="1"/>
      <w:numFmt w:val="bullet"/>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41"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2"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45"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6"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8"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8D1374"/>
    <w:multiLevelType w:val="hybridMultilevel"/>
    <w:tmpl w:val="F7B6CC18"/>
    <w:lvl w:ilvl="0" w:tplc="04090009">
      <w:start w:val="1"/>
      <w:numFmt w:val="bullet"/>
      <w:lvlText w:val=""/>
      <w:lvlJc w:val="left"/>
      <w:pPr>
        <w:tabs>
          <w:tab w:val="num" w:pos="0"/>
        </w:tabs>
        <w:ind w:left="170" w:hanging="16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40A7590"/>
    <w:multiLevelType w:val="hybridMultilevel"/>
    <w:tmpl w:val="AB38F71C"/>
    <w:lvl w:ilvl="0" w:tplc="19CAAABE">
      <w:start w:val="1"/>
      <w:numFmt w:val="bullet"/>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54" w15:restartNumberingAfterBreak="0">
    <w:nsid w:val="7B930FB4"/>
    <w:multiLevelType w:val="hybridMultilevel"/>
    <w:tmpl w:val="3676A0A2"/>
    <w:lvl w:ilvl="0" w:tplc="4782BD6A">
      <w:start w:val="1"/>
      <w:numFmt w:val="bullet"/>
      <w:lvlText w:val=""/>
      <w:lvlJc w:val="left"/>
      <w:pPr>
        <w:tabs>
          <w:tab w:val="num" w:pos="0"/>
        </w:tabs>
        <w:ind w:left="170" w:hanging="170"/>
      </w:pPr>
      <w:rPr>
        <w:rFonts w:ascii="Wingdings" w:hAnsi="Wingdings" w:hint="default"/>
      </w:rPr>
    </w:lvl>
    <w:lvl w:ilvl="1" w:tplc="6D7A693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876164151">
    <w:abstractNumId w:val="42"/>
  </w:num>
  <w:num w:numId="2" w16cid:durableId="612325810">
    <w:abstractNumId w:val="56"/>
  </w:num>
  <w:num w:numId="3" w16cid:durableId="1217471913">
    <w:abstractNumId w:val="52"/>
  </w:num>
  <w:num w:numId="4" w16cid:durableId="1398165019">
    <w:abstractNumId w:val="44"/>
  </w:num>
  <w:num w:numId="5" w16cid:durableId="1229265019">
    <w:abstractNumId w:val="47"/>
  </w:num>
  <w:num w:numId="6" w16cid:durableId="1850414384">
    <w:abstractNumId w:val="53"/>
  </w:num>
  <w:num w:numId="7" w16cid:durableId="1962762961">
    <w:abstractNumId w:val="7"/>
  </w:num>
  <w:num w:numId="8" w16cid:durableId="77993058">
    <w:abstractNumId w:val="41"/>
  </w:num>
  <w:num w:numId="9" w16cid:durableId="1797136609">
    <w:abstractNumId w:val="19"/>
  </w:num>
  <w:num w:numId="10" w16cid:durableId="975451319">
    <w:abstractNumId w:val="18"/>
  </w:num>
  <w:num w:numId="11" w16cid:durableId="22901480">
    <w:abstractNumId w:val="17"/>
  </w:num>
  <w:num w:numId="12" w16cid:durableId="1419330908">
    <w:abstractNumId w:val="45"/>
  </w:num>
  <w:num w:numId="13" w16cid:durableId="1569225903">
    <w:abstractNumId w:val="24"/>
  </w:num>
  <w:num w:numId="14" w16cid:durableId="313533207">
    <w:abstractNumId w:val="10"/>
  </w:num>
  <w:num w:numId="15" w16cid:durableId="636836596">
    <w:abstractNumId w:val="26"/>
  </w:num>
  <w:num w:numId="16" w16cid:durableId="1869946001">
    <w:abstractNumId w:val="11"/>
  </w:num>
  <w:num w:numId="17" w16cid:durableId="1975598490">
    <w:abstractNumId w:val="40"/>
  </w:num>
  <w:num w:numId="18" w16cid:durableId="1272133002">
    <w:abstractNumId w:val="4"/>
  </w:num>
  <w:num w:numId="19" w16cid:durableId="759563869">
    <w:abstractNumId w:val="38"/>
  </w:num>
  <w:num w:numId="20" w16cid:durableId="587738712">
    <w:abstractNumId w:val="14"/>
  </w:num>
  <w:num w:numId="21" w16cid:durableId="1144660709">
    <w:abstractNumId w:val="21"/>
  </w:num>
  <w:num w:numId="22" w16cid:durableId="5981594">
    <w:abstractNumId w:val="51"/>
  </w:num>
  <w:num w:numId="23" w16cid:durableId="287440958">
    <w:abstractNumId w:val="8"/>
  </w:num>
  <w:num w:numId="24" w16cid:durableId="1275862489">
    <w:abstractNumId w:val="2"/>
  </w:num>
  <w:num w:numId="25" w16cid:durableId="307587724">
    <w:abstractNumId w:val="16"/>
  </w:num>
  <w:num w:numId="26" w16cid:durableId="645623158">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7739382">
    <w:abstractNumId w:val="43"/>
  </w:num>
  <w:num w:numId="28" w16cid:durableId="632101580">
    <w:abstractNumId w:val="23"/>
  </w:num>
  <w:num w:numId="29" w16cid:durableId="414516352">
    <w:abstractNumId w:val="33"/>
  </w:num>
  <w:num w:numId="30" w16cid:durableId="54551628">
    <w:abstractNumId w:val="15"/>
  </w:num>
  <w:num w:numId="31" w16cid:durableId="1975207552">
    <w:abstractNumId w:val="3"/>
  </w:num>
  <w:num w:numId="32" w16cid:durableId="219905797">
    <w:abstractNumId w:val="36"/>
  </w:num>
  <w:num w:numId="33" w16cid:durableId="949891603">
    <w:abstractNumId w:val="13"/>
  </w:num>
  <w:num w:numId="34" w16cid:durableId="1361274722">
    <w:abstractNumId w:val="22"/>
  </w:num>
  <w:num w:numId="35" w16cid:durableId="1505045416">
    <w:abstractNumId w:val="32"/>
  </w:num>
  <w:num w:numId="36" w16cid:durableId="390464124">
    <w:abstractNumId w:val="48"/>
  </w:num>
  <w:num w:numId="37" w16cid:durableId="1522742755">
    <w:abstractNumId w:val="20"/>
  </w:num>
  <w:num w:numId="38" w16cid:durableId="1051198668">
    <w:abstractNumId w:val="12"/>
  </w:num>
  <w:num w:numId="39" w16cid:durableId="1666396633">
    <w:abstractNumId w:val="25"/>
  </w:num>
  <w:num w:numId="40" w16cid:durableId="705788631">
    <w:abstractNumId w:val="6"/>
  </w:num>
  <w:num w:numId="41" w16cid:durableId="437067366">
    <w:abstractNumId w:val="46"/>
  </w:num>
  <w:num w:numId="42" w16cid:durableId="2094470581">
    <w:abstractNumId w:val="31"/>
  </w:num>
  <w:num w:numId="43" w16cid:durableId="1351024993">
    <w:abstractNumId w:val="35"/>
  </w:num>
  <w:num w:numId="44" w16cid:durableId="1342665675">
    <w:abstractNumId w:val="50"/>
  </w:num>
  <w:num w:numId="45" w16cid:durableId="1464494929">
    <w:abstractNumId w:val="1"/>
  </w:num>
  <w:num w:numId="46" w16cid:durableId="62720371">
    <w:abstractNumId w:val="28"/>
  </w:num>
  <w:num w:numId="47" w16cid:durableId="904070949">
    <w:abstractNumId w:val="5"/>
  </w:num>
  <w:num w:numId="48" w16cid:durableId="1548253554">
    <w:abstractNumId w:val="49"/>
  </w:num>
  <w:num w:numId="49" w16cid:durableId="541013738">
    <w:abstractNumId w:val="39"/>
  </w:num>
  <w:num w:numId="50" w16cid:durableId="192696455">
    <w:abstractNumId w:val="54"/>
  </w:num>
  <w:num w:numId="51" w16cid:durableId="927543463">
    <w:abstractNumId w:val="34"/>
  </w:num>
  <w:num w:numId="52" w16cid:durableId="1775248848">
    <w:abstractNumId w:val="30"/>
  </w:num>
  <w:num w:numId="53" w16cid:durableId="1915507235">
    <w:abstractNumId w:val="29"/>
  </w:num>
  <w:num w:numId="54" w16cid:durableId="1850487009">
    <w:abstractNumId w:val="52"/>
  </w:num>
  <w:num w:numId="55" w16cid:durableId="355692322">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1EE"/>
    <w:rsid w:val="0000260A"/>
    <w:rsid w:val="00003733"/>
    <w:rsid w:val="00003ED4"/>
    <w:rsid w:val="000059DF"/>
    <w:rsid w:val="000062CD"/>
    <w:rsid w:val="000111BE"/>
    <w:rsid w:val="00012203"/>
    <w:rsid w:val="0001619D"/>
    <w:rsid w:val="00016505"/>
    <w:rsid w:val="00016650"/>
    <w:rsid w:val="000208CB"/>
    <w:rsid w:val="00020B4B"/>
    <w:rsid w:val="000211EA"/>
    <w:rsid w:val="00022896"/>
    <w:rsid w:val="00023E6A"/>
    <w:rsid w:val="00027764"/>
    <w:rsid w:val="00027F7B"/>
    <w:rsid w:val="00033740"/>
    <w:rsid w:val="00033C1F"/>
    <w:rsid w:val="00034C3D"/>
    <w:rsid w:val="000413D1"/>
    <w:rsid w:val="000425BC"/>
    <w:rsid w:val="000428A5"/>
    <w:rsid w:val="000443C9"/>
    <w:rsid w:val="000445C7"/>
    <w:rsid w:val="000454FE"/>
    <w:rsid w:val="000456C4"/>
    <w:rsid w:val="00052425"/>
    <w:rsid w:val="00052987"/>
    <w:rsid w:val="00053152"/>
    <w:rsid w:val="000532A9"/>
    <w:rsid w:val="00053C5A"/>
    <w:rsid w:val="000543C0"/>
    <w:rsid w:val="000545F5"/>
    <w:rsid w:val="00055080"/>
    <w:rsid w:val="0005557C"/>
    <w:rsid w:val="000614B3"/>
    <w:rsid w:val="000618AE"/>
    <w:rsid w:val="00061C4B"/>
    <w:rsid w:val="00063DE1"/>
    <w:rsid w:val="000656FA"/>
    <w:rsid w:val="0006586A"/>
    <w:rsid w:val="000677CE"/>
    <w:rsid w:val="00070560"/>
    <w:rsid w:val="00070ABF"/>
    <w:rsid w:val="00070D9D"/>
    <w:rsid w:val="00070FCB"/>
    <w:rsid w:val="0007208C"/>
    <w:rsid w:val="00072BB2"/>
    <w:rsid w:val="0007362F"/>
    <w:rsid w:val="0007377F"/>
    <w:rsid w:val="000748B0"/>
    <w:rsid w:val="00074BC5"/>
    <w:rsid w:val="00074D50"/>
    <w:rsid w:val="00077D8F"/>
    <w:rsid w:val="000804E2"/>
    <w:rsid w:val="00080BCC"/>
    <w:rsid w:val="00081D2E"/>
    <w:rsid w:val="00083F1C"/>
    <w:rsid w:val="00083F26"/>
    <w:rsid w:val="00084E5B"/>
    <w:rsid w:val="000859D6"/>
    <w:rsid w:val="00086B56"/>
    <w:rsid w:val="00086FAA"/>
    <w:rsid w:val="00087498"/>
    <w:rsid w:val="00087678"/>
    <w:rsid w:val="00090498"/>
    <w:rsid w:val="00090810"/>
    <w:rsid w:val="00091A3A"/>
    <w:rsid w:val="00091E6F"/>
    <w:rsid w:val="00092B30"/>
    <w:rsid w:val="00093004"/>
    <w:rsid w:val="000935AB"/>
    <w:rsid w:val="00094766"/>
    <w:rsid w:val="00094B89"/>
    <w:rsid w:val="000954EC"/>
    <w:rsid w:val="0009594D"/>
    <w:rsid w:val="000959B8"/>
    <w:rsid w:val="00095B72"/>
    <w:rsid w:val="000972B7"/>
    <w:rsid w:val="000973B3"/>
    <w:rsid w:val="000975DB"/>
    <w:rsid w:val="00097E4D"/>
    <w:rsid w:val="000A228E"/>
    <w:rsid w:val="000A2627"/>
    <w:rsid w:val="000A2CA0"/>
    <w:rsid w:val="000A3F26"/>
    <w:rsid w:val="000A47FC"/>
    <w:rsid w:val="000A5FCD"/>
    <w:rsid w:val="000B1ADD"/>
    <w:rsid w:val="000B1BE1"/>
    <w:rsid w:val="000B1C2D"/>
    <w:rsid w:val="000B38B5"/>
    <w:rsid w:val="000B5A7D"/>
    <w:rsid w:val="000B68F2"/>
    <w:rsid w:val="000B6A1A"/>
    <w:rsid w:val="000B6D0B"/>
    <w:rsid w:val="000C00B6"/>
    <w:rsid w:val="000C02B9"/>
    <w:rsid w:val="000C03AD"/>
    <w:rsid w:val="000C1AB5"/>
    <w:rsid w:val="000C2E88"/>
    <w:rsid w:val="000C3EA8"/>
    <w:rsid w:val="000C5917"/>
    <w:rsid w:val="000C6A6E"/>
    <w:rsid w:val="000C745B"/>
    <w:rsid w:val="000C74D4"/>
    <w:rsid w:val="000D1A94"/>
    <w:rsid w:val="000D3937"/>
    <w:rsid w:val="000D4B63"/>
    <w:rsid w:val="000D62A2"/>
    <w:rsid w:val="000D79D6"/>
    <w:rsid w:val="000E074B"/>
    <w:rsid w:val="000E0F37"/>
    <w:rsid w:val="000E2D54"/>
    <w:rsid w:val="000E3A0F"/>
    <w:rsid w:val="000E4A31"/>
    <w:rsid w:val="000E4AC4"/>
    <w:rsid w:val="000F09E9"/>
    <w:rsid w:val="000F0FA5"/>
    <w:rsid w:val="000F1895"/>
    <w:rsid w:val="000F4581"/>
    <w:rsid w:val="000F4873"/>
    <w:rsid w:val="000F571D"/>
    <w:rsid w:val="000F574D"/>
    <w:rsid w:val="000F7E1D"/>
    <w:rsid w:val="000F7F3E"/>
    <w:rsid w:val="00100818"/>
    <w:rsid w:val="00100C7E"/>
    <w:rsid w:val="00100E16"/>
    <w:rsid w:val="00101569"/>
    <w:rsid w:val="001021C2"/>
    <w:rsid w:val="00102A32"/>
    <w:rsid w:val="00102EF0"/>
    <w:rsid w:val="001044A8"/>
    <w:rsid w:val="00110F51"/>
    <w:rsid w:val="00112869"/>
    <w:rsid w:val="00112C66"/>
    <w:rsid w:val="00113495"/>
    <w:rsid w:val="00116BE0"/>
    <w:rsid w:val="00123A4F"/>
    <w:rsid w:val="001302B3"/>
    <w:rsid w:val="00131C0A"/>
    <w:rsid w:val="00132904"/>
    <w:rsid w:val="00136537"/>
    <w:rsid w:val="001365AA"/>
    <w:rsid w:val="00136C27"/>
    <w:rsid w:val="00136E58"/>
    <w:rsid w:val="001377F5"/>
    <w:rsid w:val="00137FA8"/>
    <w:rsid w:val="00141C2A"/>
    <w:rsid w:val="00142F63"/>
    <w:rsid w:val="00142F82"/>
    <w:rsid w:val="0014449F"/>
    <w:rsid w:val="001476DA"/>
    <w:rsid w:val="00147F4B"/>
    <w:rsid w:val="00152A8F"/>
    <w:rsid w:val="001534E6"/>
    <w:rsid w:val="0015617C"/>
    <w:rsid w:val="00157B44"/>
    <w:rsid w:val="00161300"/>
    <w:rsid w:val="00161BED"/>
    <w:rsid w:val="001621DA"/>
    <w:rsid w:val="001630A8"/>
    <w:rsid w:val="001634E1"/>
    <w:rsid w:val="001641BA"/>
    <w:rsid w:val="0016555E"/>
    <w:rsid w:val="00166019"/>
    <w:rsid w:val="0016612D"/>
    <w:rsid w:val="001677E8"/>
    <w:rsid w:val="001705E0"/>
    <w:rsid w:val="0017252B"/>
    <w:rsid w:val="00172C44"/>
    <w:rsid w:val="0017311C"/>
    <w:rsid w:val="001744F8"/>
    <w:rsid w:val="00174C36"/>
    <w:rsid w:val="0017585A"/>
    <w:rsid w:val="00176590"/>
    <w:rsid w:val="00181FF7"/>
    <w:rsid w:val="00184EC6"/>
    <w:rsid w:val="00185345"/>
    <w:rsid w:val="001858C2"/>
    <w:rsid w:val="00186365"/>
    <w:rsid w:val="001878F8"/>
    <w:rsid w:val="00187DD8"/>
    <w:rsid w:val="0019257E"/>
    <w:rsid w:val="001946C0"/>
    <w:rsid w:val="001952AF"/>
    <w:rsid w:val="001958AE"/>
    <w:rsid w:val="001958B2"/>
    <w:rsid w:val="0019695C"/>
    <w:rsid w:val="00196C11"/>
    <w:rsid w:val="001A0042"/>
    <w:rsid w:val="001A191B"/>
    <w:rsid w:val="001A4AAB"/>
    <w:rsid w:val="001A7783"/>
    <w:rsid w:val="001B08F9"/>
    <w:rsid w:val="001B19DA"/>
    <w:rsid w:val="001B2165"/>
    <w:rsid w:val="001B244E"/>
    <w:rsid w:val="001B4784"/>
    <w:rsid w:val="001B5F11"/>
    <w:rsid w:val="001B7FE9"/>
    <w:rsid w:val="001C056D"/>
    <w:rsid w:val="001C0A69"/>
    <w:rsid w:val="001C0A8F"/>
    <w:rsid w:val="001C19E0"/>
    <w:rsid w:val="001C22C4"/>
    <w:rsid w:val="001C3C8F"/>
    <w:rsid w:val="001C46EF"/>
    <w:rsid w:val="001C4CBA"/>
    <w:rsid w:val="001C553B"/>
    <w:rsid w:val="001C5B41"/>
    <w:rsid w:val="001C5C3D"/>
    <w:rsid w:val="001C5F44"/>
    <w:rsid w:val="001C6D35"/>
    <w:rsid w:val="001C7291"/>
    <w:rsid w:val="001C76F3"/>
    <w:rsid w:val="001C76FD"/>
    <w:rsid w:val="001D0C05"/>
    <w:rsid w:val="001D14CB"/>
    <w:rsid w:val="001D1596"/>
    <w:rsid w:val="001D32F5"/>
    <w:rsid w:val="001D4175"/>
    <w:rsid w:val="001D46BF"/>
    <w:rsid w:val="001D6661"/>
    <w:rsid w:val="001D7D58"/>
    <w:rsid w:val="001E03AA"/>
    <w:rsid w:val="001E0795"/>
    <w:rsid w:val="001E0B60"/>
    <w:rsid w:val="001E2B38"/>
    <w:rsid w:val="001E2F3B"/>
    <w:rsid w:val="001E3498"/>
    <w:rsid w:val="001E5134"/>
    <w:rsid w:val="001E7051"/>
    <w:rsid w:val="001E7B05"/>
    <w:rsid w:val="001F1D9C"/>
    <w:rsid w:val="0020121E"/>
    <w:rsid w:val="00202943"/>
    <w:rsid w:val="00202A4A"/>
    <w:rsid w:val="00203F48"/>
    <w:rsid w:val="00204A43"/>
    <w:rsid w:val="00205EE9"/>
    <w:rsid w:val="002060F1"/>
    <w:rsid w:val="00206921"/>
    <w:rsid w:val="00213C0F"/>
    <w:rsid w:val="002147AB"/>
    <w:rsid w:val="00214B0C"/>
    <w:rsid w:val="00217E9D"/>
    <w:rsid w:val="002200D6"/>
    <w:rsid w:val="00220324"/>
    <w:rsid w:val="002218A3"/>
    <w:rsid w:val="00221EBA"/>
    <w:rsid w:val="00222208"/>
    <w:rsid w:val="00222CAA"/>
    <w:rsid w:val="00222F0B"/>
    <w:rsid w:val="002248F5"/>
    <w:rsid w:val="00230060"/>
    <w:rsid w:val="0023145D"/>
    <w:rsid w:val="00232A5C"/>
    <w:rsid w:val="0023475E"/>
    <w:rsid w:val="00234DC7"/>
    <w:rsid w:val="00235D23"/>
    <w:rsid w:val="00236C82"/>
    <w:rsid w:val="00237427"/>
    <w:rsid w:val="00240514"/>
    <w:rsid w:val="002421F1"/>
    <w:rsid w:val="0024353B"/>
    <w:rsid w:val="00244545"/>
    <w:rsid w:val="00244996"/>
    <w:rsid w:val="002452CB"/>
    <w:rsid w:val="00245AC0"/>
    <w:rsid w:val="00245C6E"/>
    <w:rsid w:val="00246188"/>
    <w:rsid w:val="002462CB"/>
    <w:rsid w:val="002470A5"/>
    <w:rsid w:val="00250C1A"/>
    <w:rsid w:val="00254522"/>
    <w:rsid w:val="00254B16"/>
    <w:rsid w:val="00257CAE"/>
    <w:rsid w:val="0026087C"/>
    <w:rsid w:val="0026225E"/>
    <w:rsid w:val="00262FA9"/>
    <w:rsid w:val="0026396D"/>
    <w:rsid w:val="00264B9D"/>
    <w:rsid w:val="00271BF0"/>
    <w:rsid w:val="002736E0"/>
    <w:rsid w:val="00273781"/>
    <w:rsid w:val="00273811"/>
    <w:rsid w:val="00274DAB"/>
    <w:rsid w:val="00275413"/>
    <w:rsid w:val="00280351"/>
    <w:rsid w:val="00280DAD"/>
    <w:rsid w:val="00281070"/>
    <w:rsid w:val="00284847"/>
    <w:rsid w:val="002850F0"/>
    <w:rsid w:val="0028654E"/>
    <w:rsid w:val="00286961"/>
    <w:rsid w:val="0028733D"/>
    <w:rsid w:val="002877A1"/>
    <w:rsid w:val="00287B2E"/>
    <w:rsid w:val="002905DA"/>
    <w:rsid w:val="00290D67"/>
    <w:rsid w:val="00292CD7"/>
    <w:rsid w:val="002937D0"/>
    <w:rsid w:val="00294501"/>
    <w:rsid w:val="00295887"/>
    <w:rsid w:val="002A0A87"/>
    <w:rsid w:val="002A0D36"/>
    <w:rsid w:val="002A4688"/>
    <w:rsid w:val="002A470E"/>
    <w:rsid w:val="002A4E82"/>
    <w:rsid w:val="002A5677"/>
    <w:rsid w:val="002A6083"/>
    <w:rsid w:val="002A635E"/>
    <w:rsid w:val="002A64DD"/>
    <w:rsid w:val="002A7E3D"/>
    <w:rsid w:val="002B4E90"/>
    <w:rsid w:val="002B5B10"/>
    <w:rsid w:val="002B65A2"/>
    <w:rsid w:val="002B74CD"/>
    <w:rsid w:val="002C0780"/>
    <w:rsid w:val="002C11E2"/>
    <w:rsid w:val="002C1474"/>
    <w:rsid w:val="002C1A4D"/>
    <w:rsid w:val="002C2A8D"/>
    <w:rsid w:val="002C4CB8"/>
    <w:rsid w:val="002C5829"/>
    <w:rsid w:val="002C7B87"/>
    <w:rsid w:val="002D22D8"/>
    <w:rsid w:val="002D337C"/>
    <w:rsid w:val="002D45DF"/>
    <w:rsid w:val="002D680D"/>
    <w:rsid w:val="002E0F6A"/>
    <w:rsid w:val="002E19C8"/>
    <w:rsid w:val="002E1DD7"/>
    <w:rsid w:val="002E21D3"/>
    <w:rsid w:val="002E55B4"/>
    <w:rsid w:val="002E584F"/>
    <w:rsid w:val="002E5F26"/>
    <w:rsid w:val="002E6848"/>
    <w:rsid w:val="002E6917"/>
    <w:rsid w:val="002F0DD8"/>
    <w:rsid w:val="002F27AA"/>
    <w:rsid w:val="002F288A"/>
    <w:rsid w:val="002F35E3"/>
    <w:rsid w:val="002F3AA6"/>
    <w:rsid w:val="002F4267"/>
    <w:rsid w:val="002F4D3D"/>
    <w:rsid w:val="002F5C6E"/>
    <w:rsid w:val="002F5D25"/>
    <w:rsid w:val="002F67F6"/>
    <w:rsid w:val="0030114E"/>
    <w:rsid w:val="003016F0"/>
    <w:rsid w:val="003019BB"/>
    <w:rsid w:val="00302919"/>
    <w:rsid w:val="00303249"/>
    <w:rsid w:val="003074C4"/>
    <w:rsid w:val="003101D7"/>
    <w:rsid w:val="0031106E"/>
    <w:rsid w:val="003131CB"/>
    <w:rsid w:val="003131E5"/>
    <w:rsid w:val="003136E4"/>
    <w:rsid w:val="0031436E"/>
    <w:rsid w:val="003162C1"/>
    <w:rsid w:val="00317072"/>
    <w:rsid w:val="0032093E"/>
    <w:rsid w:val="00321163"/>
    <w:rsid w:val="0032155F"/>
    <w:rsid w:val="00321F6E"/>
    <w:rsid w:val="003224BF"/>
    <w:rsid w:val="003228EF"/>
    <w:rsid w:val="00323BE3"/>
    <w:rsid w:val="00323F76"/>
    <w:rsid w:val="00324A60"/>
    <w:rsid w:val="00324CE9"/>
    <w:rsid w:val="00324E7C"/>
    <w:rsid w:val="00326E3E"/>
    <w:rsid w:val="003278F9"/>
    <w:rsid w:val="00327E6C"/>
    <w:rsid w:val="0033077D"/>
    <w:rsid w:val="00331B2C"/>
    <w:rsid w:val="003324B5"/>
    <w:rsid w:val="00333F17"/>
    <w:rsid w:val="00334E82"/>
    <w:rsid w:val="00335836"/>
    <w:rsid w:val="00336BFE"/>
    <w:rsid w:val="00337348"/>
    <w:rsid w:val="00341992"/>
    <w:rsid w:val="003419EB"/>
    <w:rsid w:val="0034307A"/>
    <w:rsid w:val="00343996"/>
    <w:rsid w:val="00343AD1"/>
    <w:rsid w:val="00343D59"/>
    <w:rsid w:val="003452D9"/>
    <w:rsid w:val="00347A78"/>
    <w:rsid w:val="00350831"/>
    <w:rsid w:val="00350C4C"/>
    <w:rsid w:val="00352FD3"/>
    <w:rsid w:val="003542C1"/>
    <w:rsid w:val="003543FD"/>
    <w:rsid w:val="0035465F"/>
    <w:rsid w:val="00355121"/>
    <w:rsid w:val="00355991"/>
    <w:rsid w:val="00355994"/>
    <w:rsid w:val="00355AD0"/>
    <w:rsid w:val="00357598"/>
    <w:rsid w:val="00357733"/>
    <w:rsid w:val="00357A73"/>
    <w:rsid w:val="00357C9B"/>
    <w:rsid w:val="0036046F"/>
    <w:rsid w:val="00361F19"/>
    <w:rsid w:val="00362800"/>
    <w:rsid w:val="00364107"/>
    <w:rsid w:val="00366AC9"/>
    <w:rsid w:val="003677AB"/>
    <w:rsid w:val="00367AE2"/>
    <w:rsid w:val="003711C7"/>
    <w:rsid w:val="00371750"/>
    <w:rsid w:val="00371839"/>
    <w:rsid w:val="00371F7C"/>
    <w:rsid w:val="00373F22"/>
    <w:rsid w:val="0037471F"/>
    <w:rsid w:val="00374D5B"/>
    <w:rsid w:val="00376366"/>
    <w:rsid w:val="0038049B"/>
    <w:rsid w:val="003806A2"/>
    <w:rsid w:val="00381655"/>
    <w:rsid w:val="00382683"/>
    <w:rsid w:val="00383303"/>
    <w:rsid w:val="00383EAC"/>
    <w:rsid w:val="00385D67"/>
    <w:rsid w:val="00385FE5"/>
    <w:rsid w:val="00386C3E"/>
    <w:rsid w:val="00391D6B"/>
    <w:rsid w:val="003926CE"/>
    <w:rsid w:val="00393A66"/>
    <w:rsid w:val="00395A04"/>
    <w:rsid w:val="003A0D5D"/>
    <w:rsid w:val="003A1267"/>
    <w:rsid w:val="003A191E"/>
    <w:rsid w:val="003A2E71"/>
    <w:rsid w:val="003A31FB"/>
    <w:rsid w:val="003A44A6"/>
    <w:rsid w:val="003A5074"/>
    <w:rsid w:val="003A5E68"/>
    <w:rsid w:val="003B3199"/>
    <w:rsid w:val="003B43E3"/>
    <w:rsid w:val="003B5330"/>
    <w:rsid w:val="003B754E"/>
    <w:rsid w:val="003C3499"/>
    <w:rsid w:val="003C3DCB"/>
    <w:rsid w:val="003C4029"/>
    <w:rsid w:val="003C5117"/>
    <w:rsid w:val="003C747D"/>
    <w:rsid w:val="003D041A"/>
    <w:rsid w:val="003D2687"/>
    <w:rsid w:val="003D2D6D"/>
    <w:rsid w:val="003D3148"/>
    <w:rsid w:val="003D39AD"/>
    <w:rsid w:val="003D4879"/>
    <w:rsid w:val="003D4BC2"/>
    <w:rsid w:val="003D6A01"/>
    <w:rsid w:val="003D6B2E"/>
    <w:rsid w:val="003E16C6"/>
    <w:rsid w:val="003E1F0C"/>
    <w:rsid w:val="003E3127"/>
    <w:rsid w:val="003E4968"/>
    <w:rsid w:val="003E4F81"/>
    <w:rsid w:val="003E4F98"/>
    <w:rsid w:val="003E51AE"/>
    <w:rsid w:val="003E5F1E"/>
    <w:rsid w:val="003E6D5C"/>
    <w:rsid w:val="003F0913"/>
    <w:rsid w:val="003F189B"/>
    <w:rsid w:val="003F2885"/>
    <w:rsid w:val="003F32A7"/>
    <w:rsid w:val="003F381C"/>
    <w:rsid w:val="003F3B22"/>
    <w:rsid w:val="003F55F1"/>
    <w:rsid w:val="003F7A82"/>
    <w:rsid w:val="00400D35"/>
    <w:rsid w:val="00400E78"/>
    <w:rsid w:val="0040163D"/>
    <w:rsid w:val="00402CCB"/>
    <w:rsid w:val="00406E01"/>
    <w:rsid w:val="004110B1"/>
    <w:rsid w:val="004112CE"/>
    <w:rsid w:val="00412D75"/>
    <w:rsid w:val="004131F5"/>
    <w:rsid w:val="00413DB7"/>
    <w:rsid w:val="0041408B"/>
    <w:rsid w:val="00416E29"/>
    <w:rsid w:val="004220C1"/>
    <w:rsid w:val="00422672"/>
    <w:rsid w:val="0042467D"/>
    <w:rsid w:val="004248A5"/>
    <w:rsid w:val="00424A8E"/>
    <w:rsid w:val="00424C6F"/>
    <w:rsid w:val="00425B92"/>
    <w:rsid w:val="00425BDB"/>
    <w:rsid w:val="00425F06"/>
    <w:rsid w:val="00427123"/>
    <w:rsid w:val="004271DD"/>
    <w:rsid w:val="00430145"/>
    <w:rsid w:val="00430C43"/>
    <w:rsid w:val="0043148D"/>
    <w:rsid w:val="0043275C"/>
    <w:rsid w:val="00432CAA"/>
    <w:rsid w:val="00433906"/>
    <w:rsid w:val="00434D43"/>
    <w:rsid w:val="00435B1E"/>
    <w:rsid w:val="004370A4"/>
    <w:rsid w:val="00442C6B"/>
    <w:rsid w:val="0044343A"/>
    <w:rsid w:val="00444A2C"/>
    <w:rsid w:val="00445A2F"/>
    <w:rsid w:val="00447728"/>
    <w:rsid w:val="004478B0"/>
    <w:rsid w:val="004500F7"/>
    <w:rsid w:val="00451677"/>
    <w:rsid w:val="004516B2"/>
    <w:rsid w:val="00452273"/>
    <w:rsid w:val="00452DEF"/>
    <w:rsid w:val="004533F5"/>
    <w:rsid w:val="00453630"/>
    <w:rsid w:val="00454D55"/>
    <w:rsid w:val="004550A1"/>
    <w:rsid w:val="004557ED"/>
    <w:rsid w:val="00457E3A"/>
    <w:rsid w:val="0046044E"/>
    <w:rsid w:val="0046123C"/>
    <w:rsid w:val="004628BF"/>
    <w:rsid w:val="00463101"/>
    <w:rsid w:val="00464BF9"/>
    <w:rsid w:val="00464CBF"/>
    <w:rsid w:val="004655FF"/>
    <w:rsid w:val="004668D9"/>
    <w:rsid w:val="00467CC7"/>
    <w:rsid w:val="004707D4"/>
    <w:rsid w:val="004710E4"/>
    <w:rsid w:val="00472356"/>
    <w:rsid w:val="00472E40"/>
    <w:rsid w:val="00474D27"/>
    <w:rsid w:val="00475B2C"/>
    <w:rsid w:val="0047664E"/>
    <w:rsid w:val="0047707E"/>
    <w:rsid w:val="004776F5"/>
    <w:rsid w:val="00477C73"/>
    <w:rsid w:val="004803ED"/>
    <w:rsid w:val="0048078A"/>
    <w:rsid w:val="00481F79"/>
    <w:rsid w:val="0048223E"/>
    <w:rsid w:val="004833E4"/>
    <w:rsid w:val="00483C03"/>
    <w:rsid w:val="00484A3A"/>
    <w:rsid w:val="00486588"/>
    <w:rsid w:val="00486597"/>
    <w:rsid w:val="00495D01"/>
    <w:rsid w:val="00496AFF"/>
    <w:rsid w:val="00496CD9"/>
    <w:rsid w:val="00496DF7"/>
    <w:rsid w:val="004A1AC6"/>
    <w:rsid w:val="004A566A"/>
    <w:rsid w:val="004A5F5E"/>
    <w:rsid w:val="004A70E6"/>
    <w:rsid w:val="004A76B4"/>
    <w:rsid w:val="004A78C3"/>
    <w:rsid w:val="004A78D4"/>
    <w:rsid w:val="004B02CC"/>
    <w:rsid w:val="004B3766"/>
    <w:rsid w:val="004B66B0"/>
    <w:rsid w:val="004C0D25"/>
    <w:rsid w:val="004C31C1"/>
    <w:rsid w:val="004C568F"/>
    <w:rsid w:val="004C5B2D"/>
    <w:rsid w:val="004C5C79"/>
    <w:rsid w:val="004C6AC9"/>
    <w:rsid w:val="004C720E"/>
    <w:rsid w:val="004C73B6"/>
    <w:rsid w:val="004C7633"/>
    <w:rsid w:val="004D2769"/>
    <w:rsid w:val="004D3389"/>
    <w:rsid w:val="004D36EA"/>
    <w:rsid w:val="004D7557"/>
    <w:rsid w:val="004E0245"/>
    <w:rsid w:val="004E1C19"/>
    <w:rsid w:val="004E1EAB"/>
    <w:rsid w:val="004E4841"/>
    <w:rsid w:val="004E617F"/>
    <w:rsid w:val="004E6FBC"/>
    <w:rsid w:val="004F03A1"/>
    <w:rsid w:val="004F06B8"/>
    <w:rsid w:val="004F08B7"/>
    <w:rsid w:val="004F091F"/>
    <w:rsid w:val="004F1CD7"/>
    <w:rsid w:val="004F2AE2"/>
    <w:rsid w:val="004F445B"/>
    <w:rsid w:val="004F510A"/>
    <w:rsid w:val="004F51DA"/>
    <w:rsid w:val="004F6BE9"/>
    <w:rsid w:val="005008EC"/>
    <w:rsid w:val="005022D0"/>
    <w:rsid w:val="00503128"/>
    <w:rsid w:val="005046B8"/>
    <w:rsid w:val="005051B8"/>
    <w:rsid w:val="00505E42"/>
    <w:rsid w:val="00506D88"/>
    <w:rsid w:val="00510A8D"/>
    <w:rsid w:val="00510CE7"/>
    <w:rsid w:val="00511204"/>
    <w:rsid w:val="005117FA"/>
    <w:rsid w:val="0051370F"/>
    <w:rsid w:val="00515124"/>
    <w:rsid w:val="00515E16"/>
    <w:rsid w:val="005176E7"/>
    <w:rsid w:val="00520D4E"/>
    <w:rsid w:val="00521747"/>
    <w:rsid w:val="00521A9C"/>
    <w:rsid w:val="00522D43"/>
    <w:rsid w:val="00524650"/>
    <w:rsid w:val="005255C8"/>
    <w:rsid w:val="00525E2C"/>
    <w:rsid w:val="00526517"/>
    <w:rsid w:val="00532A23"/>
    <w:rsid w:val="00533339"/>
    <w:rsid w:val="005336FA"/>
    <w:rsid w:val="00534361"/>
    <w:rsid w:val="00535F29"/>
    <w:rsid w:val="0053604E"/>
    <w:rsid w:val="0053672C"/>
    <w:rsid w:val="00537434"/>
    <w:rsid w:val="0054169D"/>
    <w:rsid w:val="00541703"/>
    <w:rsid w:val="005427EE"/>
    <w:rsid w:val="00544149"/>
    <w:rsid w:val="00544AD2"/>
    <w:rsid w:val="00544C24"/>
    <w:rsid w:val="005471B9"/>
    <w:rsid w:val="00551CD5"/>
    <w:rsid w:val="00552530"/>
    <w:rsid w:val="00554E32"/>
    <w:rsid w:val="005553A2"/>
    <w:rsid w:val="00557254"/>
    <w:rsid w:val="005606DA"/>
    <w:rsid w:val="00564699"/>
    <w:rsid w:val="00566837"/>
    <w:rsid w:val="00570E35"/>
    <w:rsid w:val="00574D82"/>
    <w:rsid w:val="00575589"/>
    <w:rsid w:val="00576294"/>
    <w:rsid w:val="00577137"/>
    <w:rsid w:val="005805CC"/>
    <w:rsid w:val="005810C8"/>
    <w:rsid w:val="005851A3"/>
    <w:rsid w:val="00585E2F"/>
    <w:rsid w:val="00585EA5"/>
    <w:rsid w:val="0058626E"/>
    <w:rsid w:val="00586D68"/>
    <w:rsid w:val="00590D83"/>
    <w:rsid w:val="00591531"/>
    <w:rsid w:val="00591C79"/>
    <w:rsid w:val="005921F6"/>
    <w:rsid w:val="0059407C"/>
    <w:rsid w:val="005A0F76"/>
    <w:rsid w:val="005A1312"/>
    <w:rsid w:val="005A3513"/>
    <w:rsid w:val="005A39A5"/>
    <w:rsid w:val="005A3AB4"/>
    <w:rsid w:val="005A3F45"/>
    <w:rsid w:val="005A4B57"/>
    <w:rsid w:val="005A5BB9"/>
    <w:rsid w:val="005A6705"/>
    <w:rsid w:val="005A6F58"/>
    <w:rsid w:val="005A7215"/>
    <w:rsid w:val="005A75C8"/>
    <w:rsid w:val="005A7ED2"/>
    <w:rsid w:val="005B13C9"/>
    <w:rsid w:val="005B1651"/>
    <w:rsid w:val="005B4C3E"/>
    <w:rsid w:val="005B68E3"/>
    <w:rsid w:val="005B6A21"/>
    <w:rsid w:val="005B7C6F"/>
    <w:rsid w:val="005C078D"/>
    <w:rsid w:val="005C0E2B"/>
    <w:rsid w:val="005C0E61"/>
    <w:rsid w:val="005C2271"/>
    <w:rsid w:val="005C6CE3"/>
    <w:rsid w:val="005D0D73"/>
    <w:rsid w:val="005D2169"/>
    <w:rsid w:val="005D26F1"/>
    <w:rsid w:val="005D2F2C"/>
    <w:rsid w:val="005D43E0"/>
    <w:rsid w:val="005D45CD"/>
    <w:rsid w:val="005D4F2D"/>
    <w:rsid w:val="005D6BF5"/>
    <w:rsid w:val="005E2EED"/>
    <w:rsid w:val="005E362A"/>
    <w:rsid w:val="005E3EE8"/>
    <w:rsid w:val="005E53F1"/>
    <w:rsid w:val="005E5721"/>
    <w:rsid w:val="005E6422"/>
    <w:rsid w:val="005E6BC2"/>
    <w:rsid w:val="005E754F"/>
    <w:rsid w:val="005F03BD"/>
    <w:rsid w:val="005F046D"/>
    <w:rsid w:val="005F0869"/>
    <w:rsid w:val="005F14AC"/>
    <w:rsid w:val="005F2142"/>
    <w:rsid w:val="005F2B00"/>
    <w:rsid w:val="005F3522"/>
    <w:rsid w:val="005F3F1C"/>
    <w:rsid w:val="005F4886"/>
    <w:rsid w:val="005F5788"/>
    <w:rsid w:val="005F6C78"/>
    <w:rsid w:val="005F78F7"/>
    <w:rsid w:val="005F7C25"/>
    <w:rsid w:val="00600788"/>
    <w:rsid w:val="00600ABD"/>
    <w:rsid w:val="00600CDF"/>
    <w:rsid w:val="006037B6"/>
    <w:rsid w:val="00603969"/>
    <w:rsid w:val="00604A22"/>
    <w:rsid w:val="006057F0"/>
    <w:rsid w:val="00605D58"/>
    <w:rsid w:val="00610B1C"/>
    <w:rsid w:val="00612415"/>
    <w:rsid w:val="0061253D"/>
    <w:rsid w:val="00613D73"/>
    <w:rsid w:val="0061432B"/>
    <w:rsid w:val="006167C3"/>
    <w:rsid w:val="00616C74"/>
    <w:rsid w:val="006174B2"/>
    <w:rsid w:val="0062085D"/>
    <w:rsid w:val="006208E5"/>
    <w:rsid w:val="00620D4F"/>
    <w:rsid w:val="006241D0"/>
    <w:rsid w:val="0062496F"/>
    <w:rsid w:val="00624C6D"/>
    <w:rsid w:val="00625138"/>
    <w:rsid w:val="00625A45"/>
    <w:rsid w:val="00626191"/>
    <w:rsid w:val="00630227"/>
    <w:rsid w:val="006302BF"/>
    <w:rsid w:val="006312C1"/>
    <w:rsid w:val="0063223C"/>
    <w:rsid w:val="00632ED5"/>
    <w:rsid w:val="006346D2"/>
    <w:rsid w:val="00634889"/>
    <w:rsid w:val="006355CA"/>
    <w:rsid w:val="00637670"/>
    <w:rsid w:val="006406AE"/>
    <w:rsid w:val="00640ACA"/>
    <w:rsid w:val="00641301"/>
    <w:rsid w:val="00642C0B"/>
    <w:rsid w:val="006441EE"/>
    <w:rsid w:val="00644257"/>
    <w:rsid w:val="006451E9"/>
    <w:rsid w:val="00645AB9"/>
    <w:rsid w:val="00647283"/>
    <w:rsid w:val="006473D3"/>
    <w:rsid w:val="0064741B"/>
    <w:rsid w:val="006476EF"/>
    <w:rsid w:val="00652930"/>
    <w:rsid w:val="00652BE8"/>
    <w:rsid w:val="00653A8B"/>
    <w:rsid w:val="00654A3C"/>
    <w:rsid w:val="00655144"/>
    <w:rsid w:val="00655610"/>
    <w:rsid w:val="00656627"/>
    <w:rsid w:val="00661810"/>
    <w:rsid w:val="00664B2D"/>
    <w:rsid w:val="006650CD"/>
    <w:rsid w:val="006678C1"/>
    <w:rsid w:val="00667FF5"/>
    <w:rsid w:val="006716DD"/>
    <w:rsid w:val="0067201E"/>
    <w:rsid w:val="006753A9"/>
    <w:rsid w:val="00680149"/>
    <w:rsid w:val="0068109B"/>
    <w:rsid w:val="006818AD"/>
    <w:rsid w:val="00682E89"/>
    <w:rsid w:val="00683C45"/>
    <w:rsid w:val="00684F37"/>
    <w:rsid w:val="006853AC"/>
    <w:rsid w:val="00686C45"/>
    <w:rsid w:val="00687B2F"/>
    <w:rsid w:val="00687E60"/>
    <w:rsid w:val="00692066"/>
    <w:rsid w:val="00692DA5"/>
    <w:rsid w:val="0069301C"/>
    <w:rsid w:val="00693F09"/>
    <w:rsid w:val="0069425C"/>
    <w:rsid w:val="006942E4"/>
    <w:rsid w:val="00695C4F"/>
    <w:rsid w:val="00695E89"/>
    <w:rsid w:val="00696FCD"/>
    <w:rsid w:val="006A0C19"/>
    <w:rsid w:val="006A1695"/>
    <w:rsid w:val="006A1EB4"/>
    <w:rsid w:val="006A2D64"/>
    <w:rsid w:val="006A331B"/>
    <w:rsid w:val="006A5445"/>
    <w:rsid w:val="006A5F0D"/>
    <w:rsid w:val="006A778B"/>
    <w:rsid w:val="006B0097"/>
    <w:rsid w:val="006B10A2"/>
    <w:rsid w:val="006B1BD6"/>
    <w:rsid w:val="006B6BFE"/>
    <w:rsid w:val="006B6ECA"/>
    <w:rsid w:val="006C0AD3"/>
    <w:rsid w:val="006C2991"/>
    <w:rsid w:val="006C504C"/>
    <w:rsid w:val="006C5B88"/>
    <w:rsid w:val="006C5D57"/>
    <w:rsid w:val="006C61C1"/>
    <w:rsid w:val="006C72B3"/>
    <w:rsid w:val="006D02BE"/>
    <w:rsid w:val="006D04B6"/>
    <w:rsid w:val="006D0718"/>
    <w:rsid w:val="006D206E"/>
    <w:rsid w:val="006D3E4F"/>
    <w:rsid w:val="006D4E45"/>
    <w:rsid w:val="006D5B4B"/>
    <w:rsid w:val="006D6020"/>
    <w:rsid w:val="006D6413"/>
    <w:rsid w:val="006D7934"/>
    <w:rsid w:val="006E0A20"/>
    <w:rsid w:val="006E1BFE"/>
    <w:rsid w:val="006E30AB"/>
    <w:rsid w:val="006E362A"/>
    <w:rsid w:val="006E4FBC"/>
    <w:rsid w:val="006E56B9"/>
    <w:rsid w:val="006E576A"/>
    <w:rsid w:val="006E585F"/>
    <w:rsid w:val="006F12C9"/>
    <w:rsid w:val="006F4518"/>
    <w:rsid w:val="006F4D4B"/>
    <w:rsid w:val="006F5D24"/>
    <w:rsid w:val="006F7A0A"/>
    <w:rsid w:val="00702566"/>
    <w:rsid w:val="00702E05"/>
    <w:rsid w:val="00702EE3"/>
    <w:rsid w:val="00703643"/>
    <w:rsid w:val="00703DCA"/>
    <w:rsid w:val="0070431B"/>
    <w:rsid w:val="00705065"/>
    <w:rsid w:val="00707004"/>
    <w:rsid w:val="00707ED1"/>
    <w:rsid w:val="0071149B"/>
    <w:rsid w:val="00711582"/>
    <w:rsid w:val="00711CC5"/>
    <w:rsid w:val="0071203A"/>
    <w:rsid w:val="0071562D"/>
    <w:rsid w:val="0071672F"/>
    <w:rsid w:val="00717520"/>
    <w:rsid w:val="007214A8"/>
    <w:rsid w:val="00721521"/>
    <w:rsid w:val="00721841"/>
    <w:rsid w:val="00721F1D"/>
    <w:rsid w:val="0072217A"/>
    <w:rsid w:val="00722D77"/>
    <w:rsid w:val="0072300D"/>
    <w:rsid w:val="00723211"/>
    <w:rsid w:val="00726A94"/>
    <w:rsid w:val="00726CFF"/>
    <w:rsid w:val="00727B17"/>
    <w:rsid w:val="00727C46"/>
    <w:rsid w:val="0073125C"/>
    <w:rsid w:val="00731D27"/>
    <w:rsid w:val="007325BD"/>
    <w:rsid w:val="007331B3"/>
    <w:rsid w:val="00734ABC"/>
    <w:rsid w:val="00736451"/>
    <w:rsid w:val="00741A3A"/>
    <w:rsid w:val="00742124"/>
    <w:rsid w:val="00744376"/>
    <w:rsid w:val="0074488D"/>
    <w:rsid w:val="00744A6F"/>
    <w:rsid w:val="00744CA1"/>
    <w:rsid w:val="00744D71"/>
    <w:rsid w:val="00745377"/>
    <w:rsid w:val="00747137"/>
    <w:rsid w:val="007474F9"/>
    <w:rsid w:val="0075154E"/>
    <w:rsid w:val="00751C85"/>
    <w:rsid w:val="00752A7D"/>
    <w:rsid w:val="0075329D"/>
    <w:rsid w:val="00754766"/>
    <w:rsid w:val="00754BB5"/>
    <w:rsid w:val="00756570"/>
    <w:rsid w:val="00756F74"/>
    <w:rsid w:val="0076104E"/>
    <w:rsid w:val="00761A4C"/>
    <w:rsid w:val="0076281E"/>
    <w:rsid w:val="00762C5E"/>
    <w:rsid w:val="007630F9"/>
    <w:rsid w:val="007654CA"/>
    <w:rsid w:val="007673E2"/>
    <w:rsid w:val="00767800"/>
    <w:rsid w:val="00770C57"/>
    <w:rsid w:val="00771086"/>
    <w:rsid w:val="00771F39"/>
    <w:rsid w:val="00772465"/>
    <w:rsid w:val="007730C8"/>
    <w:rsid w:val="00774767"/>
    <w:rsid w:val="007747DD"/>
    <w:rsid w:val="00774CF7"/>
    <w:rsid w:val="00775658"/>
    <w:rsid w:val="00776B9C"/>
    <w:rsid w:val="00776CF0"/>
    <w:rsid w:val="00777B84"/>
    <w:rsid w:val="0078035B"/>
    <w:rsid w:val="0078158D"/>
    <w:rsid w:val="0078257B"/>
    <w:rsid w:val="00784C3F"/>
    <w:rsid w:val="00784DCA"/>
    <w:rsid w:val="0078600F"/>
    <w:rsid w:val="0078604C"/>
    <w:rsid w:val="0078615D"/>
    <w:rsid w:val="00787A84"/>
    <w:rsid w:val="00790500"/>
    <w:rsid w:val="00790732"/>
    <w:rsid w:val="007931C2"/>
    <w:rsid w:val="00793883"/>
    <w:rsid w:val="0079545D"/>
    <w:rsid w:val="00795A5F"/>
    <w:rsid w:val="00795CB7"/>
    <w:rsid w:val="00795EB0"/>
    <w:rsid w:val="007961CD"/>
    <w:rsid w:val="00797B45"/>
    <w:rsid w:val="007A0EDA"/>
    <w:rsid w:val="007A1413"/>
    <w:rsid w:val="007A54AA"/>
    <w:rsid w:val="007A57D9"/>
    <w:rsid w:val="007A58CD"/>
    <w:rsid w:val="007A69E5"/>
    <w:rsid w:val="007B168D"/>
    <w:rsid w:val="007B1907"/>
    <w:rsid w:val="007B498C"/>
    <w:rsid w:val="007B7A8D"/>
    <w:rsid w:val="007C4596"/>
    <w:rsid w:val="007C713E"/>
    <w:rsid w:val="007C71DC"/>
    <w:rsid w:val="007C7C7D"/>
    <w:rsid w:val="007D0104"/>
    <w:rsid w:val="007D095F"/>
    <w:rsid w:val="007D0C07"/>
    <w:rsid w:val="007D1B10"/>
    <w:rsid w:val="007D4A42"/>
    <w:rsid w:val="007D526E"/>
    <w:rsid w:val="007D71D2"/>
    <w:rsid w:val="007D72F7"/>
    <w:rsid w:val="007D79CB"/>
    <w:rsid w:val="007E0707"/>
    <w:rsid w:val="007E16BC"/>
    <w:rsid w:val="007E23E0"/>
    <w:rsid w:val="007E3C31"/>
    <w:rsid w:val="007E4821"/>
    <w:rsid w:val="007E72FB"/>
    <w:rsid w:val="007F2780"/>
    <w:rsid w:val="007F29B8"/>
    <w:rsid w:val="007F7574"/>
    <w:rsid w:val="00800C0B"/>
    <w:rsid w:val="008011B2"/>
    <w:rsid w:val="0080136C"/>
    <w:rsid w:val="00801ED2"/>
    <w:rsid w:val="0080210B"/>
    <w:rsid w:val="00802278"/>
    <w:rsid w:val="0080276A"/>
    <w:rsid w:val="00803A02"/>
    <w:rsid w:val="00803CC0"/>
    <w:rsid w:val="0080591F"/>
    <w:rsid w:val="00806175"/>
    <w:rsid w:val="00806D14"/>
    <w:rsid w:val="00806E55"/>
    <w:rsid w:val="008073DD"/>
    <w:rsid w:val="008078E0"/>
    <w:rsid w:val="008079B1"/>
    <w:rsid w:val="00807D27"/>
    <w:rsid w:val="0081122D"/>
    <w:rsid w:val="00811E8B"/>
    <w:rsid w:val="00814C1A"/>
    <w:rsid w:val="00816272"/>
    <w:rsid w:val="00816CFA"/>
    <w:rsid w:val="00817773"/>
    <w:rsid w:val="008205D7"/>
    <w:rsid w:val="00820FA3"/>
    <w:rsid w:val="0082117B"/>
    <w:rsid w:val="00821CB2"/>
    <w:rsid w:val="00823231"/>
    <w:rsid w:val="00823D96"/>
    <w:rsid w:val="00825523"/>
    <w:rsid w:val="00826074"/>
    <w:rsid w:val="00826DC7"/>
    <w:rsid w:val="00831561"/>
    <w:rsid w:val="00832CAA"/>
    <w:rsid w:val="00832D47"/>
    <w:rsid w:val="0083350A"/>
    <w:rsid w:val="00834D32"/>
    <w:rsid w:val="0083505C"/>
    <w:rsid w:val="008361FC"/>
    <w:rsid w:val="008367BB"/>
    <w:rsid w:val="008376CB"/>
    <w:rsid w:val="0083775A"/>
    <w:rsid w:val="0083788F"/>
    <w:rsid w:val="00837FA7"/>
    <w:rsid w:val="00840068"/>
    <w:rsid w:val="00842798"/>
    <w:rsid w:val="00842F44"/>
    <w:rsid w:val="0084376D"/>
    <w:rsid w:val="00843AD7"/>
    <w:rsid w:val="00845A9B"/>
    <w:rsid w:val="00851C53"/>
    <w:rsid w:val="0085205F"/>
    <w:rsid w:val="00853B7E"/>
    <w:rsid w:val="00854923"/>
    <w:rsid w:val="008563CC"/>
    <w:rsid w:val="00857855"/>
    <w:rsid w:val="008605C3"/>
    <w:rsid w:val="00865E47"/>
    <w:rsid w:val="00865F13"/>
    <w:rsid w:val="00870038"/>
    <w:rsid w:val="00872A8F"/>
    <w:rsid w:val="00872EDF"/>
    <w:rsid w:val="008742FC"/>
    <w:rsid w:val="00877BD0"/>
    <w:rsid w:val="0088023F"/>
    <w:rsid w:val="0088124A"/>
    <w:rsid w:val="00884ED6"/>
    <w:rsid w:val="008853C8"/>
    <w:rsid w:val="00885ECD"/>
    <w:rsid w:val="00886349"/>
    <w:rsid w:val="00890328"/>
    <w:rsid w:val="0089209F"/>
    <w:rsid w:val="008922F8"/>
    <w:rsid w:val="00892D9E"/>
    <w:rsid w:val="00893945"/>
    <w:rsid w:val="0089394E"/>
    <w:rsid w:val="00894E10"/>
    <w:rsid w:val="00895F75"/>
    <w:rsid w:val="00896028"/>
    <w:rsid w:val="008A0C54"/>
    <w:rsid w:val="008A14D6"/>
    <w:rsid w:val="008A1CD3"/>
    <w:rsid w:val="008A303C"/>
    <w:rsid w:val="008A3D6E"/>
    <w:rsid w:val="008B1A58"/>
    <w:rsid w:val="008B4170"/>
    <w:rsid w:val="008B4939"/>
    <w:rsid w:val="008B7F51"/>
    <w:rsid w:val="008C270B"/>
    <w:rsid w:val="008C28B6"/>
    <w:rsid w:val="008C448A"/>
    <w:rsid w:val="008C50F3"/>
    <w:rsid w:val="008C5DB9"/>
    <w:rsid w:val="008C6DFD"/>
    <w:rsid w:val="008D084D"/>
    <w:rsid w:val="008D1EB1"/>
    <w:rsid w:val="008D1F45"/>
    <w:rsid w:val="008D29CF"/>
    <w:rsid w:val="008D3EFE"/>
    <w:rsid w:val="008D56A0"/>
    <w:rsid w:val="008D58EF"/>
    <w:rsid w:val="008D5B1C"/>
    <w:rsid w:val="008D746C"/>
    <w:rsid w:val="008D7A83"/>
    <w:rsid w:val="008D7CF5"/>
    <w:rsid w:val="008D7F43"/>
    <w:rsid w:val="008E1560"/>
    <w:rsid w:val="008E1A28"/>
    <w:rsid w:val="008E3D3D"/>
    <w:rsid w:val="008E44EA"/>
    <w:rsid w:val="008E458F"/>
    <w:rsid w:val="008E5144"/>
    <w:rsid w:val="008E71EB"/>
    <w:rsid w:val="008F11E4"/>
    <w:rsid w:val="008F1ABC"/>
    <w:rsid w:val="008F1AC2"/>
    <w:rsid w:val="008F2C1D"/>
    <w:rsid w:val="008F2EAB"/>
    <w:rsid w:val="008F333F"/>
    <w:rsid w:val="008F3429"/>
    <w:rsid w:val="008F464A"/>
    <w:rsid w:val="008F5157"/>
    <w:rsid w:val="008F73C6"/>
    <w:rsid w:val="008F7671"/>
    <w:rsid w:val="008F7B4D"/>
    <w:rsid w:val="00900525"/>
    <w:rsid w:val="00900DC9"/>
    <w:rsid w:val="009052EC"/>
    <w:rsid w:val="00907AF1"/>
    <w:rsid w:val="0091035E"/>
    <w:rsid w:val="00913028"/>
    <w:rsid w:val="00913C9E"/>
    <w:rsid w:val="00914DA9"/>
    <w:rsid w:val="00914F5A"/>
    <w:rsid w:val="00914FEA"/>
    <w:rsid w:val="00915D63"/>
    <w:rsid w:val="00916373"/>
    <w:rsid w:val="009172F2"/>
    <w:rsid w:val="0092076A"/>
    <w:rsid w:val="00920F90"/>
    <w:rsid w:val="00921EB4"/>
    <w:rsid w:val="00922643"/>
    <w:rsid w:val="00922EBA"/>
    <w:rsid w:val="00923B81"/>
    <w:rsid w:val="009248D0"/>
    <w:rsid w:val="0092538E"/>
    <w:rsid w:val="00926F14"/>
    <w:rsid w:val="00927B8F"/>
    <w:rsid w:val="00927F89"/>
    <w:rsid w:val="0093006E"/>
    <w:rsid w:val="00930603"/>
    <w:rsid w:val="00930E99"/>
    <w:rsid w:val="0093161A"/>
    <w:rsid w:val="00934F87"/>
    <w:rsid w:val="009369E9"/>
    <w:rsid w:val="00936C8E"/>
    <w:rsid w:val="0093767D"/>
    <w:rsid w:val="00941498"/>
    <w:rsid w:val="0094638C"/>
    <w:rsid w:val="009468AA"/>
    <w:rsid w:val="0095419A"/>
    <w:rsid w:val="009556C2"/>
    <w:rsid w:val="009574EA"/>
    <w:rsid w:val="00957CF7"/>
    <w:rsid w:val="00960748"/>
    <w:rsid w:val="00960D6D"/>
    <w:rsid w:val="009629A5"/>
    <w:rsid w:val="00963CCA"/>
    <w:rsid w:val="00963DD4"/>
    <w:rsid w:val="00965082"/>
    <w:rsid w:val="00965A80"/>
    <w:rsid w:val="009671B0"/>
    <w:rsid w:val="0097215D"/>
    <w:rsid w:val="00972897"/>
    <w:rsid w:val="0097484A"/>
    <w:rsid w:val="00975B17"/>
    <w:rsid w:val="00976008"/>
    <w:rsid w:val="00977BE3"/>
    <w:rsid w:val="00981CB1"/>
    <w:rsid w:val="0098557D"/>
    <w:rsid w:val="00986966"/>
    <w:rsid w:val="00990178"/>
    <w:rsid w:val="0099051B"/>
    <w:rsid w:val="009913AC"/>
    <w:rsid w:val="0099298C"/>
    <w:rsid w:val="00993FB5"/>
    <w:rsid w:val="00994FEB"/>
    <w:rsid w:val="00995558"/>
    <w:rsid w:val="00997437"/>
    <w:rsid w:val="009A1F4B"/>
    <w:rsid w:val="009A26AB"/>
    <w:rsid w:val="009A2713"/>
    <w:rsid w:val="009A3192"/>
    <w:rsid w:val="009A3E77"/>
    <w:rsid w:val="009A60D7"/>
    <w:rsid w:val="009B1F02"/>
    <w:rsid w:val="009B30A7"/>
    <w:rsid w:val="009B4DD8"/>
    <w:rsid w:val="009B5417"/>
    <w:rsid w:val="009B5D20"/>
    <w:rsid w:val="009B5DC4"/>
    <w:rsid w:val="009B63BF"/>
    <w:rsid w:val="009B7A1A"/>
    <w:rsid w:val="009C06C7"/>
    <w:rsid w:val="009C2607"/>
    <w:rsid w:val="009C3007"/>
    <w:rsid w:val="009C368E"/>
    <w:rsid w:val="009C4121"/>
    <w:rsid w:val="009C4214"/>
    <w:rsid w:val="009C4EE0"/>
    <w:rsid w:val="009C5288"/>
    <w:rsid w:val="009C56E1"/>
    <w:rsid w:val="009C5CCA"/>
    <w:rsid w:val="009C6D4B"/>
    <w:rsid w:val="009C6E28"/>
    <w:rsid w:val="009C7838"/>
    <w:rsid w:val="009C7AB9"/>
    <w:rsid w:val="009D1DB2"/>
    <w:rsid w:val="009D2148"/>
    <w:rsid w:val="009D23B0"/>
    <w:rsid w:val="009D4F91"/>
    <w:rsid w:val="009D5C8A"/>
    <w:rsid w:val="009D6371"/>
    <w:rsid w:val="009D7AD0"/>
    <w:rsid w:val="009E1F27"/>
    <w:rsid w:val="009E4D27"/>
    <w:rsid w:val="009E4FDE"/>
    <w:rsid w:val="009E6B0F"/>
    <w:rsid w:val="009E788D"/>
    <w:rsid w:val="009E7945"/>
    <w:rsid w:val="009F058B"/>
    <w:rsid w:val="009F0956"/>
    <w:rsid w:val="009F197C"/>
    <w:rsid w:val="009F3A25"/>
    <w:rsid w:val="009F56D9"/>
    <w:rsid w:val="009F6C9F"/>
    <w:rsid w:val="009F6CFA"/>
    <w:rsid w:val="00A018E4"/>
    <w:rsid w:val="00A023FE"/>
    <w:rsid w:val="00A0261C"/>
    <w:rsid w:val="00A064FB"/>
    <w:rsid w:val="00A0679C"/>
    <w:rsid w:val="00A10E30"/>
    <w:rsid w:val="00A12065"/>
    <w:rsid w:val="00A151C4"/>
    <w:rsid w:val="00A168D2"/>
    <w:rsid w:val="00A1714F"/>
    <w:rsid w:val="00A17A0E"/>
    <w:rsid w:val="00A22620"/>
    <w:rsid w:val="00A23683"/>
    <w:rsid w:val="00A23A98"/>
    <w:rsid w:val="00A24F07"/>
    <w:rsid w:val="00A25783"/>
    <w:rsid w:val="00A25A9F"/>
    <w:rsid w:val="00A2731E"/>
    <w:rsid w:val="00A31411"/>
    <w:rsid w:val="00A31777"/>
    <w:rsid w:val="00A32B7F"/>
    <w:rsid w:val="00A32D33"/>
    <w:rsid w:val="00A32F64"/>
    <w:rsid w:val="00A3377C"/>
    <w:rsid w:val="00A33A5C"/>
    <w:rsid w:val="00A351F6"/>
    <w:rsid w:val="00A3730C"/>
    <w:rsid w:val="00A37701"/>
    <w:rsid w:val="00A4307C"/>
    <w:rsid w:val="00A43EDB"/>
    <w:rsid w:val="00A4777D"/>
    <w:rsid w:val="00A50912"/>
    <w:rsid w:val="00A5227D"/>
    <w:rsid w:val="00A522E1"/>
    <w:rsid w:val="00A54C49"/>
    <w:rsid w:val="00A550CB"/>
    <w:rsid w:val="00A559D5"/>
    <w:rsid w:val="00A57592"/>
    <w:rsid w:val="00A57F0F"/>
    <w:rsid w:val="00A57FE3"/>
    <w:rsid w:val="00A60DC7"/>
    <w:rsid w:val="00A6155D"/>
    <w:rsid w:val="00A615B3"/>
    <w:rsid w:val="00A6323B"/>
    <w:rsid w:val="00A6571E"/>
    <w:rsid w:val="00A661C0"/>
    <w:rsid w:val="00A67226"/>
    <w:rsid w:val="00A67DB2"/>
    <w:rsid w:val="00A73DBF"/>
    <w:rsid w:val="00A746CE"/>
    <w:rsid w:val="00A7574F"/>
    <w:rsid w:val="00A76AD8"/>
    <w:rsid w:val="00A77BE4"/>
    <w:rsid w:val="00A77DE1"/>
    <w:rsid w:val="00A80ED1"/>
    <w:rsid w:val="00A824A9"/>
    <w:rsid w:val="00A83E14"/>
    <w:rsid w:val="00A8429A"/>
    <w:rsid w:val="00A8577D"/>
    <w:rsid w:val="00A90B79"/>
    <w:rsid w:val="00A90FA7"/>
    <w:rsid w:val="00A92615"/>
    <w:rsid w:val="00A92E85"/>
    <w:rsid w:val="00A937FA"/>
    <w:rsid w:val="00A942F6"/>
    <w:rsid w:val="00A96293"/>
    <w:rsid w:val="00A9683C"/>
    <w:rsid w:val="00A969FA"/>
    <w:rsid w:val="00A97887"/>
    <w:rsid w:val="00A97E77"/>
    <w:rsid w:val="00AA0DE0"/>
    <w:rsid w:val="00AA202D"/>
    <w:rsid w:val="00AA2E67"/>
    <w:rsid w:val="00AA310F"/>
    <w:rsid w:val="00AA410E"/>
    <w:rsid w:val="00AA4395"/>
    <w:rsid w:val="00AA57FC"/>
    <w:rsid w:val="00AA61FC"/>
    <w:rsid w:val="00AA78CD"/>
    <w:rsid w:val="00AB0686"/>
    <w:rsid w:val="00AB0E8B"/>
    <w:rsid w:val="00AB130C"/>
    <w:rsid w:val="00AB30DA"/>
    <w:rsid w:val="00AC04D3"/>
    <w:rsid w:val="00AC0ED3"/>
    <w:rsid w:val="00AC1A6C"/>
    <w:rsid w:val="00AC1A79"/>
    <w:rsid w:val="00AC1BD7"/>
    <w:rsid w:val="00AC333D"/>
    <w:rsid w:val="00AC3669"/>
    <w:rsid w:val="00AC5E50"/>
    <w:rsid w:val="00AC6017"/>
    <w:rsid w:val="00AC6F1D"/>
    <w:rsid w:val="00AC7DDE"/>
    <w:rsid w:val="00AD0A14"/>
    <w:rsid w:val="00AD114F"/>
    <w:rsid w:val="00AD1237"/>
    <w:rsid w:val="00AD150E"/>
    <w:rsid w:val="00AD1DC9"/>
    <w:rsid w:val="00AD31BF"/>
    <w:rsid w:val="00AD35FD"/>
    <w:rsid w:val="00AD5FF9"/>
    <w:rsid w:val="00AE0CEA"/>
    <w:rsid w:val="00AE3BEF"/>
    <w:rsid w:val="00AE3EBB"/>
    <w:rsid w:val="00AE4273"/>
    <w:rsid w:val="00AE5024"/>
    <w:rsid w:val="00AE58E5"/>
    <w:rsid w:val="00AE58F3"/>
    <w:rsid w:val="00AE5B11"/>
    <w:rsid w:val="00AE5D1C"/>
    <w:rsid w:val="00AE6478"/>
    <w:rsid w:val="00AF096D"/>
    <w:rsid w:val="00AF4A61"/>
    <w:rsid w:val="00AF6CE4"/>
    <w:rsid w:val="00B013F3"/>
    <w:rsid w:val="00B0211B"/>
    <w:rsid w:val="00B0240B"/>
    <w:rsid w:val="00B026EC"/>
    <w:rsid w:val="00B04828"/>
    <w:rsid w:val="00B04FB3"/>
    <w:rsid w:val="00B050BE"/>
    <w:rsid w:val="00B05264"/>
    <w:rsid w:val="00B063D3"/>
    <w:rsid w:val="00B069FD"/>
    <w:rsid w:val="00B10DE4"/>
    <w:rsid w:val="00B14C53"/>
    <w:rsid w:val="00B14D0A"/>
    <w:rsid w:val="00B14E05"/>
    <w:rsid w:val="00B1784D"/>
    <w:rsid w:val="00B17922"/>
    <w:rsid w:val="00B179D2"/>
    <w:rsid w:val="00B17D9F"/>
    <w:rsid w:val="00B2002B"/>
    <w:rsid w:val="00B2012B"/>
    <w:rsid w:val="00B2058D"/>
    <w:rsid w:val="00B21941"/>
    <w:rsid w:val="00B23083"/>
    <w:rsid w:val="00B23096"/>
    <w:rsid w:val="00B23144"/>
    <w:rsid w:val="00B23232"/>
    <w:rsid w:val="00B24A6A"/>
    <w:rsid w:val="00B25669"/>
    <w:rsid w:val="00B261E0"/>
    <w:rsid w:val="00B26698"/>
    <w:rsid w:val="00B268C4"/>
    <w:rsid w:val="00B2750F"/>
    <w:rsid w:val="00B3093E"/>
    <w:rsid w:val="00B30D94"/>
    <w:rsid w:val="00B31997"/>
    <w:rsid w:val="00B31D53"/>
    <w:rsid w:val="00B31FFF"/>
    <w:rsid w:val="00B32122"/>
    <w:rsid w:val="00B32BEE"/>
    <w:rsid w:val="00B33534"/>
    <w:rsid w:val="00B340BD"/>
    <w:rsid w:val="00B3426F"/>
    <w:rsid w:val="00B3431D"/>
    <w:rsid w:val="00B34FFD"/>
    <w:rsid w:val="00B351B0"/>
    <w:rsid w:val="00B35A88"/>
    <w:rsid w:val="00B366F5"/>
    <w:rsid w:val="00B36E0D"/>
    <w:rsid w:val="00B371F5"/>
    <w:rsid w:val="00B37218"/>
    <w:rsid w:val="00B40EDD"/>
    <w:rsid w:val="00B415D9"/>
    <w:rsid w:val="00B42858"/>
    <w:rsid w:val="00B42E87"/>
    <w:rsid w:val="00B440D3"/>
    <w:rsid w:val="00B44107"/>
    <w:rsid w:val="00B4416C"/>
    <w:rsid w:val="00B44F7F"/>
    <w:rsid w:val="00B45EB0"/>
    <w:rsid w:val="00B47088"/>
    <w:rsid w:val="00B47A7E"/>
    <w:rsid w:val="00B50633"/>
    <w:rsid w:val="00B513E6"/>
    <w:rsid w:val="00B5173A"/>
    <w:rsid w:val="00B52A43"/>
    <w:rsid w:val="00B54433"/>
    <w:rsid w:val="00B54E74"/>
    <w:rsid w:val="00B55AA3"/>
    <w:rsid w:val="00B55FD1"/>
    <w:rsid w:val="00B57504"/>
    <w:rsid w:val="00B61074"/>
    <w:rsid w:val="00B61E02"/>
    <w:rsid w:val="00B62390"/>
    <w:rsid w:val="00B624CF"/>
    <w:rsid w:val="00B635F5"/>
    <w:rsid w:val="00B64317"/>
    <w:rsid w:val="00B6549A"/>
    <w:rsid w:val="00B65D42"/>
    <w:rsid w:val="00B65F11"/>
    <w:rsid w:val="00B66114"/>
    <w:rsid w:val="00B66455"/>
    <w:rsid w:val="00B66B0C"/>
    <w:rsid w:val="00B70582"/>
    <w:rsid w:val="00B71C36"/>
    <w:rsid w:val="00B8078A"/>
    <w:rsid w:val="00B80E6B"/>
    <w:rsid w:val="00B81D50"/>
    <w:rsid w:val="00B82296"/>
    <w:rsid w:val="00B82B2D"/>
    <w:rsid w:val="00B83540"/>
    <w:rsid w:val="00B86001"/>
    <w:rsid w:val="00B87323"/>
    <w:rsid w:val="00B90D35"/>
    <w:rsid w:val="00B93F77"/>
    <w:rsid w:val="00B94B67"/>
    <w:rsid w:val="00B95B52"/>
    <w:rsid w:val="00BA12FC"/>
    <w:rsid w:val="00BA28C6"/>
    <w:rsid w:val="00BA29CD"/>
    <w:rsid w:val="00BA2AE5"/>
    <w:rsid w:val="00BA2E59"/>
    <w:rsid w:val="00BA305C"/>
    <w:rsid w:val="00BA33D3"/>
    <w:rsid w:val="00BA44D2"/>
    <w:rsid w:val="00BA624C"/>
    <w:rsid w:val="00BB05A5"/>
    <w:rsid w:val="00BB1FE7"/>
    <w:rsid w:val="00BB43C1"/>
    <w:rsid w:val="00BB58B4"/>
    <w:rsid w:val="00BB68D4"/>
    <w:rsid w:val="00BB6E16"/>
    <w:rsid w:val="00BB7707"/>
    <w:rsid w:val="00BC1F27"/>
    <w:rsid w:val="00BC2756"/>
    <w:rsid w:val="00BC3393"/>
    <w:rsid w:val="00BC34E4"/>
    <w:rsid w:val="00BC48A2"/>
    <w:rsid w:val="00BC53F6"/>
    <w:rsid w:val="00BC75E0"/>
    <w:rsid w:val="00BD1341"/>
    <w:rsid w:val="00BD35DB"/>
    <w:rsid w:val="00BD3AE6"/>
    <w:rsid w:val="00BD51D2"/>
    <w:rsid w:val="00BD54C9"/>
    <w:rsid w:val="00BD577D"/>
    <w:rsid w:val="00BD6793"/>
    <w:rsid w:val="00BD6B52"/>
    <w:rsid w:val="00BD6FE1"/>
    <w:rsid w:val="00BD746A"/>
    <w:rsid w:val="00BE12F2"/>
    <w:rsid w:val="00BE22C5"/>
    <w:rsid w:val="00BE3998"/>
    <w:rsid w:val="00BE50D5"/>
    <w:rsid w:val="00BE5342"/>
    <w:rsid w:val="00BE5A35"/>
    <w:rsid w:val="00BE6959"/>
    <w:rsid w:val="00BE69AD"/>
    <w:rsid w:val="00BF0EA4"/>
    <w:rsid w:val="00BF1495"/>
    <w:rsid w:val="00BF23B1"/>
    <w:rsid w:val="00BF2494"/>
    <w:rsid w:val="00BF3093"/>
    <w:rsid w:val="00BF5F38"/>
    <w:rsid w:val="00BF6F13"/>
    <w:rsid w:val="00C0107B"/>
    <w:rsid w:val="00C040B6"/>
    <w:rsid w:val="00C044C4"/>
    <w:rsid w:val="00C06177"/>
    <w:rsid w:val="00C101AC"/>
    <w:rsid w:val="00C11356"/>
    <w:rsid w:val="00C114EA"/>
    <w:rsid w:val="00C1178E"/>
    <w:rsid w:val="00C11C6F"/>
    <w:rsid w:val="00C1274C"/>
    <w:rsid w:val="00C133CE"/>
    <w:rsid w:val="00C1365D"/>
    <w:rsid w:val="00C16385"/>
    <w:rsid w:val="00C164E9"/>
    <w:rsid w:val="00C17AA9"/>
    <w:rsid w:val="00C22385"/>
    <w:rsid w:val="00C24108"/>
    <w:rsid w:val="00C33BFC"/>
    <w:rsid w:val="00C3433E"/>
    <w:rsid w:val="00C34E09"/>
    <w:rsid w:val="00C35B3C"/>
    <w:rsid w:val="00C36D62"/>
    <w:rsid w:val="00C36EDF"/>
    <w:rsid w:val="00C4054A"/>
    <w:rsid w:val="00C41DFF"/>
    <w:rsid w:val="00C423E3"/>
    <w:rsid w:val="00C42564"/>
    <w:rsid w:val="00C42831"/>
    <w:rsid w:val="00C44D51"/>
    <w:rsid w:val="00C44D98"/>
    <w:rsid w:val="00C44F1B"/>
    <w:rsid w:val="00C45801"/>
    <w:rsid w:val="00C5050B"/>
    <w:rsid w:val="00C511A0"/>
    <w:rsid w:val="00C521DA"/>
    <w:rsid w:val="00C551F1"/>
    <w:rsid w:val="00C56917"/>
    <w:rsid w:val="00C5725E"/>
    <w:rsid w:val="00C57A61"/>
    <w:rsid w:val="00C57C33"/>
    <w:rsid w:val="00C57E62"/>
    <w:rsid w:val="00C61AFB"/>
    <w:rsid w:val="00C623F6"/>
    <w:rsid w:val="00C62905"/>
    <w:rsid w:val="00C62CCB"/>
    <w:rsid w:val="00C63E07"/>
    <w:rsid w:val="00C64E8F"/>
    <w:rsid w:val="00C6547C"/>
    <w:rsid w:val="00C6564C"/>
    <w:rsid w:val="00C656D6"/>
    <w:rsid w:val="00C71004"/>
    <w:rsid w:val="00C71EF1"/>
    <w:rsid w:val="00C72153"/>
    <w:rsid w:val="00C7305B"/>
    <w:rsid w:val="00C73A52"/>
    <w:rsid w:val="00C73F55"/>
    <w:rsid w:val="00C745A0"/>
    <w:rsid w:val="00C74B07"/>
    <w:rsid w:val="00C74CDB"/>
    <w:rsid w:val="00C75774"/>
    <w:rsid w:val="00C75C1B"/>
    <w:rsid w:val="00C766F4"/>
    <w:rsid w:val="00C77F85"/>
    <w:rsid w:val="00C81665"/>
    <w:rsid w:val="00C82EA4"/>
    <w:rsid w:val="00C82F75"/>
    <w:rsid w:val="00C838F7"/>
    <w:rsid w:val="00C84340"/>
    <w:rsid w:val="00C8434B"/>
    <w:rsid w:val="00C84447"/>
    <w:rsid w:val="00C84A07"/>
    <w:rsid w:val="00C84CFD"/>
    <w:rsid w:val="00C84F05"/>
    <w:rsid w:val="00C851FD"/>
    <w:rsid w:val="00C85419"/>
    <w:rsid w:val="00C8545D"/>
    <w:rsid w:val="00C86C11"/>
    <w:rsid w:val="00C8719E"/>
    <w:rsid w:val="00C90141"/>
    <w:rsid w:val="00C91192"/>
    <w:rsid w:val="00C93139"/>
    <w:rsid w:val="00C94182"/>
    <w:rsid w:val="00C94481"/>
    <w:rsid w:val="00C95D8D"/>
    <w:rsid w:val="00C9747F"/>
    <w:rsid w:val="00C97CC8"/>
    <w:rsid w:val="00C97DDF"/>
    <w:rsid w:val="00CA1014"/>
    <w:rsid w:val="00CA11BA"/>
    <w:rsid w:val="00CA1754"/>
    <w:rsid w:val="00CA365D"/>
    <w:rsid w:val="00CA5EE8"/>
    <w:rsid w:val="00CA6A66"/>
    <w:rsid w:val="00CB0681"/>
    <w:rsid w:val="00CB2A9C"/>
    <w:rsid w:val="00CB2F2D"/>
    <w:rsid w:val="00CC0386"/>
    <w:rsid w:val="00CC083A"/>
    <w:rsid w:val="00CC0DF2"/>
    <w:rsid w:val="00CC1407"/>
    <w:rsid w:val="00CC39C6"/>
    <w:rsid w:val="00CC45A9"/>
    <w:rsid w:val="00CC473B"/>
    <w:rsid w:val="00CC5B2E"/>
    <w:rsid w:val="00CC646C"/>
    <w:rsid w:val="00CC725D"/>
    <w:rsid w:val="00CC742B"/>
    <w:rsid w:val="00CD047C"/>
    <w:rsid w:val="00CD069A"/>
    <w:rsid w:val="00CD15B3"/>
    <w:rsid w:val="00CD26BB"/>
    <w:rsid w:val="00CD37CB"/>
    <w:rsid w:val="00CD404D"/>
    <w:rsid w:val="00CD494D"/>
    <w:rsid w:val="00CD590F"/>
    <w:rsid w:val="00CD5C72"/>
    <w:rsid w:val="00CE0C2D"/>
    <w:rsid w:val="00CE0C62"/>
    <w:rsid w:val="00CE2813"/>
    <w:rsid w:val="00CE2AB5"/>
    <w:rsid w:val="00CE2C5F"/>
    <w:rsid w:val="00CE3456"/>
    <w:rsid w:val="00CE4188"/>
    <w:rsid w:val="00CE6265"/>
    <w:rsid w:val="00CE67E9"/>
    <w:rsid w:val="00CF1003"/>
    <w:rsid w:val="00CF1005"/>
    <w:rsid w:val="00CF2DDF"/>
    <w:rsid w:val="00CF36CD"/>
    <w:rsid w:val="00CF371B"/>
    <w:rsid w:val="00CF4B36"/>
    <w:rsid w:val="00CF4BAB"/>
    <w:rsid w:val="00CF513D"/>
    <w:rsid w:val="00CF5164"/>
    <w:rsid w:val="00CF64EA"/>
    <w:rsid w:val="00CF68BB"/>
    <w:rsid w:val="00CF7700"/>
    <w:rsid w:val="00D015A3"/>
    <w:rsid w:val="00D0251C"/>
    <w:rsid w:val="00D02DB9"/>
    <w:rsid w:val="00D0337F"/>
    <w:rsid w:val="00D07BE4"/>
    <w:rsid w:val="00D07FE8"/>
    <w:rsid w:val="00D11436"/>
    <w:rsid w:val="00D11EFC"/>
    <w:rsid w:val="00D12ED4"/>
    <w:rsid w:val="00D15643"/>
    <w:rsid w:val="00D15AF8"/>
    <w:rsid w:val="00D15C01"/>
    <w:rsid w:val="00D15D21"/>
    <w:rsid w:val="00D23D33"/>
    <w:rsid w:val="00D2466D"/>
    <w:rsid w:val="00D2534A"/>
    <w:rsid w:val="00D26DA3"/>
    <w:rsid w:val="00D26EA5"/>
    <w:rsid w:val="00D30F43"/>
    <w:rsid w:val="00D31381"/>
    <w:rsid w:val="00D3348F"/>
    <w:rsid w:val="00D33611"/>
    <w:rsid w:val="00D34292"/>
    <w:rsid w:val="00D372CB"/>
    <w:rsid w:val="00D37CE6"/>
    <w:rsid w:val="00D4048A"/>
    <w:rsid w:val="00D40766"/>
    <w:rsid w:val="00D40951"/>
    <w:rsid w:val="00D414CB"/>
    <w:rsid w:val="00D43537"/>
    <w:rsid w:val="00D437BB"/>
    <w:rsid w:val="00D44F5F"/>
    <w:rsid w:val="00D452DE"/>
    <w:rsid w:val="00D45C1D"/>
    <w:rsid w:val="00D46102"/>
    <w:rsid w:val="00D46369"/>
    <w:rsid w:val="00D46BA1"/>
    <w:rsid w:val="00D47372"/>
    <w:rsid w:val="00D510C2"/>
    <w:rsid w:val="00D5250D"/>
    <w:rsid w:val="00D52C14"/>
    <w:rsid w:val="00D52DBD"/>
    <w:rsid w:val="00D53729"/>
    <w:rsid w:val="00D539FF"/>
    <w:rsid w:val="00D5530C"/>
    <w:rsid w:val="00D55A7A"/>
    <w:rsid w:val="00D5687E"/>
    <w:rsid w:val="00D578EA"/>
    <w:rsid w:val="00D604BB"/>
    <w:rsid w:val="00D60EE6"/>
    <w:rsid w:val="00D636D2"/>
    <w:rsid w:val="00D6378E"/>
    <w:rsid w:val="00D64443"/>
    <w:rsid w:val="00D65A61"/>
    <w:rsid w:val="00D67615"/>
    <w:rsid w:val="00D70211"/>
    <w:rsid w:val="00D70942"/>
    <w:rsid w:val="00D716AE"/>
    <w:rsid w:val="00D71ACF"/>
    <w:rsid w:val="00D71D3A"/>
    <w:rsid w:val="00D71E52"/>
    <w:rsid w:val="00D73180"/>
    <w:rsid w:val="00D733F1"/>
    <w:rsid w:val="00D753E8"/>
    <w:rsid w:val="00D761C8"/>
    <w:rsid w:val="00D762D1"/>
    <w:rsid w:val="00D76E0B"/>
    <w:rsid w:val="00D76E76"/>
    <w:rsid w:val="00D77107"/>
    <w:rsid w:val="00D77E0A"/>
    <w:rsid w:val="00D81DBD"/>
    <w:rsid w:val="00D829F9"/>
    <w:rsid w:val="00D82D36"/>
    <w:rsid w:val="00D845CB"/>
    <w:rsid w:val="00D87353"/>
    <w:rsid w:val="00D87C63"/>
    <w:rsid w:val="00D901EF"/>
    <w:rsid w:val="00D90B3E"/>
    <w:rsid w:val="00D90D88"/>
    <w:rsid w:val="00D923C1"/>
    <w:rsid w:val="00D9344B"/>
    <w:rsid w:val="00D95754"/>
    <w:rsid w:val="00D95AB8"/>
    <w:rsid w:val="00D95EC0"/>
    <w:rsid w:val="00DA1BDC"/>
    <w:rsid w:val="00DA1FBF"/>
    <w:rsid w:val="00DA2FA7"/>
    <w:rsid w:val="00DA3DA2"/>
    <w:rsid w:val="00DA412F"/>
    <w:rsid w:val="00DA44CA"/>
    <w:rsid w:val="00DA5598"/>
    <w:rsid w:val="00DA7038"/>
    <w:rsid w:val="00DA7F51"/>
    <w:rsid w:val="00DB24B8"/>
    <w:rsid w:val="00DB2A2E"/>
    <w:rsid w:val="00DB331A"/>
    <w:rsid w:val="00DB3D44"/>
    <w:rsid w:val="00DB421C"/>
    <w:rsid w:val="00DB5890"/>
    <w:rsid w:val="00DB59DD"/>
    <w:rsid w:val="00DB5C73"/>
    <w:rsid w:val="00DB5F33"/>
    <w:rsid w:val="00DB6A62"/>
    <w:rsid w:val="00DB6BF2"/>
    <w:rsid w:val="00DB7AD4"/>
    <w:rsid w:val="00DC0B30"/>
    <w:rsid w:val="00DC1073"/>
    <w:rsid w:val="00DC1ECC"/>
    <w:rsid w:val="00DC5DD4"/>
    <w:rsid w:val="00DD0246"/>
    <w:rsid w:val="00DD201F"/>
    <w:rsid w:val="00DD3525"/>
    <w:rsid w:val="00DD4DE7"/>
    <w:rsid w:val="00DD7339"/>
    <w:rsid w:val="00DD7A4F"/>
    <w:rsid w:val="00DE07B3"/>
    <w:rsid w:val="00DE194F"/>
    <w:rsid w:val="00DE23CF"/>
    <w:rsid w:val="00DE4CA5"/>
    <w:rsid w:val="00DE61E2"/>
    <w:rsid w:val="00DE6FAE"/>
    <w:rsid w:val="00DF33B2"/>
    <w:rsid w:val="00DF3E93"/>
    <w:rsid w:val="00DF4072"/>
    <w:rsid w:val="00DF62CB"/>
    <w:rsid w:val="00DF6872"/>
    <w:rsid w:val="00E02BC5"/>
    <w:rsid w:val="00E04611"/>
    <w:rsid w:val="00E0468C"/>
    <w:rsid w:val="00E05D3D"/>
    <w:rsid w:val="00E06004"/>
    <w:rsid w:val="00E07FF6"/>
    <w:rsid w:val="00E10C26"/>
    <w:rsid w:val="00E11570"/>
    <w:rsid w:val="00E12070"/>
    <w:rsid w:val="00E12EA2"/>
    <w:rsid w:val="00E15DF3"/>
    <w:rsid w:val="00E161ED"/>
    <w:rsid w:val="00E211B3"/>
    <w:rsid w:val="00E22013"/>
    <w:rsid w:val="00E22A02"/>
    <w:rsid w:val="00E24406"/>
    <w:rsid w:val="00E24507"/>
    <w:rsid w:val="00E260E7"/>
    <w:rsid w:val="00E27D09"/>
    <w:rsid w:val="00E306C9"/>
    <w:rsid w:val="00E313C9"/>
    <w:rsid w:val="00E32077"/>
    <w:rsid w:val="00E3213B"/>
    <w:rsid w:val="00E327B9"/>
    <w:rsid w:val="00E32CB1"/>
    <w:rsid w:val="00E33228"/>
    <w:rsid w:val="00E35744"/>
    <w:rsid w:val="00E35F30"/>
    <w:rsid w:val="00E362A7"/>
    <w:rsid w:val="00E37432"/>
    <w:rsid w:val="00E37AE8"/>
    <w:rsid w:val="00E41C47"/>
    <w:rsid w:val="00E429F1"/>
    <w:rsid w:val="00E43103"/>
    <w:rsid w:val="00E44153"/>
    <w:rsid w:val="00E47188"/>
    <w:rsid w:val="00E47E0E"/>
    <w:rsid w:val="00E51A15"/>
    <w:rsid w:val="00E54372"/>
    <w:rsid w:val="00E5594B"/>
    <w:rsid w:val="00E56496"/>
    <w:rsid w:val="00E60E36"/>
    <w:rsid w:val="00E638B0"/>
    <w:rsid w:val="00E64403"/>
    <w:rsid w:val="00E65317"/>
    <w:rsid w:val="00E662D1"/>
    <w:rsid w:val="00E70961"/>
    <w:rsid w:val="00E737F2"/>
    <w:rsid w:val="00E74135"/>
    <w:rsid w:val="00E74232"/>
    <w:rsid w:val="00E75FF8"/>
    <w:rsid w:val="00E76765"/>
    <w:rsid w:val="00E767E8"/>
    <w:rsid w:val="00E76F2E"/>
    <w:rsid w:val="00E77679"/>
    <w:rsid w:val="00E8146B"/>
    <w:rsid w:val="00E82DB3"/>
    <w:rsid w:val="00E83C34"/>
    <w:rsid w:val="00E84C49"/>
    <w:rsid w:val="00E85D49"/>
    <w:rsid w:val="00E90E6F"/>
    <w:rsid w:val="00E91786"/>
    <w:rsid w:val="00E91A35"/>
    <w:rsid w:val="00E952C6"/>
    <w:rsid w:val="00EA15F7"/>
    <w:rsid w:val="00EA20CE"/>
    <w:rsid w:val="00EA2D6E"/>
    <w:rsid w:val="00EA6322"/>
    <w:rsid w:val="00EB0D3D"/>
    <w:rsid w:val="00EB0D5F"/>
    <w:rsid w:val="00EB0EB2"/>
    <w:rsid w:val="00EB12B9"/>
    <w:rsid w:val="00EB1DD9"/>
    <w:rsid w:val="00EB3505"/>
    <w:rsid w:val="00EB58F0"/>
    <w:rsid w:val="00EB6263"/>
    <w:rsid w:val="00EB6841"/>
    <w:rsid w:val="00EB6D17"/>
    <w:rsid w:val="00EB7DAA"/>
    <w:rsid w:val="00EC0AED"/>
    <w:rsid w:val="00EC0F70"/>
    <w:rsid w:val="00EC3205"/>
    <w:rsid w:val="00EC3AEC"/>
    <w:rsid w:val="00EC540D"/>
    <w:rsid w:val="00EC544E"/>
    <w:rsid w:val="00EC71DD"/>
    <w:rsid w:val="00EC7748"/>
    <w:rsid w:val="00ED0009"/>
    <w:rsid w:val="00ED2257"/>
    <w:rsid w:val="00ED2796"/>
    <w:rsid w:val="00ED64FF"/>
    <w:rsid w:val="00ED6506"/>
    <w:rsid w:val="00ED6E4A"/>
    <w:rsid w:val="00ED725F"/>
    <w:rsid w:val="00EE01B5"/>
    <w:rsid w:val="00EE4180"/>
    <w:rsid w:val="00EE5DB1"/>
    <w:rsid w:val="00EE6120"/>
    <w:rsid w:val="00EF10B5"/>
    <w:rsid w:val="00EF1248"/>
    <w:rsid w:val="00EF31B8"/>
    <w:rsid w:val="00EF3D1F"/>
    <w:rsid w:val="00EF4923"/>
    <w:rsid w:val="00EF6223"/>
    <w:rsid w:val="00EF6959"/>
    <w:rsid w:val="00EF74A3"/>
    <w:rsid w:val="00EF7E7E"/>
    <w:rsid w:val="00F005EE"/>
    <w:rsid w:val="00F01372"/>
    <w:rsid w:val="00F01F25"/>
    <w:rsid w:val="00F04307"/>
    <w:rsid w:val="00F06399"/>
    <w:rsid w:val="00F064A7"/>
    <w:rsid w:val="00F07AEC"/>
    <w:rsid w:val="00F106AB"/>
    <w:rsid w:val="00F108DF"/>
    <w:rsid w:val="00F10E0C"/>
    <w:rsid w:val="00F126C9"/>
    <w:rsid w:val="00F16688"/>
    <w:rsid w:val="00F20F0D"/>
    <w:rsid w:val="00F210DD"/>
    <w:rsid w:val="00F21F45"/>
    <w:rsid w:val="00F228F9"/>
    <w:rsid w:val="00F22AC8"/>
    <w:rsid w:val="00F22BF1"/>
    <w:rsid w:val="00F2363A"/>
    <w:rsid w:val="00F2435F"/>
    <w:rsid w:val="00F245A7"/>
    <w:rsid w:val="00F25321"/>
    <w:rsid w:val="00F2624A"/>
    <w:rsid w:val="00F26323"/>
    <w:rsid w:val="00F26376"/>
    <w:rsid w:val="00F26380"/>
    <w:rsid w:val="00F2641B"/>
    <w:rsid w:val="00F264A9"/>
    <w:rsid w:val="00F27D8D"/>
    <w:rsid w:val="00F30396"/>
    <w:rsid w:val="00F32418"/>
    <w:rsid w:val="00F33C63"/>
    <w:rsid w:val="00F33EFE"/>
    <w:rsid w:val="00F3442C"/>
    <w:rsid w:val="00F35184"/>
    <w:rsid w:val="00F351DA"/>
    <w:rsid w:val="00F36EDC"/>
    <w:rsid w:val="00F37436"/>
    <w:rsid w:val="00F37A2C"/>
    <w:rsid w:val="00F40186"/>
    <w:rsid w:val="00F405CC"/>
    <w:rsid w:val="00F40799"/>
    <w:rsid w:val="00F43652"/>
    <w:rsid w:val="00F4372B"/>
    <w:rsid w:val="00F43758"/>
    <w:rsid w:val="00F452EB"/>
    <w:rsid w:val="00F47378"/>
    <w:rsid w:val="00F60A62"/>
    <w:rsid w:val="00F60CEB"/>
    <w:rsid w:val="00F61304"/>
    <w:rsid w:val="00F64359"/>
    <w:rsid w:val="00F64489"/>
    <w:rsid w:val="00F65C17"/>
    <w:rsid w:val="00F65FDB"/>
    <w:rsid w:val="00F7032C"/>
    <w:rsid w:val="00F7113F"/>
    <w:rsid w:val="00F721F9"/>
    <w:rsid w:val="00F72793"/>
    <w:rsid w:val="00F7288A"/>
    <w:rsid w:val="00F72F22"/>
    <w:rsid w:val="00F732DB"/>
    <w:rsid w:val="00F7384B"/>
    <w:rsid w:val="00F7477D"/>
    <w:rsid w:val="00F757C3"/>
    <w:rsid w:val="00F76B15"/>
    <w:rsid w:val="00F779A2"/>
    <w:rsid w:val="00F77A41"/>
    <w:rsid w:val="00F77B60"/>
    <w:rsid w:val="00F8027D"/>
    <w:rsid w:val="00F80EE3"/>
    <w:rsid w:val="00F81300"/>
    <w:rsid w:val="00F81D7A"/>
    <w:rsid w:val="00F84D49"/>
    <w:rsid w:val="00F85A09"/>
    <w:rsid w:val="00F85EF6"/>
    <w:rsid w:val="00F86656"/>
    <w:rsid w:val="00F86A48"/>
    <w:rsid w:val="00F87BD8"/>
    <w:rsid w:val="00F9160E"/>
    <w:rsid w:val="00F91A3A"/>
    <w:rsid w:val="00F92EA3"/>
    <w:rsid w:val="00F95CC5"/>
    <w:rsid w:val="00F9652A"/>
    <w:rsid w:val="00F97D91"/>
    <w:rsid w:val="00FA129E"/>
    <w:rsid w:val="00FA18E2"/>
    <w:rsid w:val="00FA1DDE"/>
    <w:rsid w:val="00FA666D"/>
    <w:rsid w:val="00FA766D"/>
    <w:rsid w:val="00FA79E6"/>
    <w:rsid w:val="00FB1313"/>
    <w:rsid w:val="00FB35E8"/>
    <w:rsid w:val="00FB6AF4"/>
    <w:rsid w:val="00FB7202"/>
    <w:rsid w:val="00FC0796"/>
    <w:rsid w:val="00FC1760"/>
    <w:rsid w:val="00FC1765"/>
    <w:rsid w:val="00FC2668"/>
    <w:rsid w:val="00FC3FDB"/>
    <w:rsid w:val="00FD0099"/>
    <w:rsid w:val="00FD0BAC"/>
    <w:rsid w:val="00FD1FF0"/>
    <w:rsid w:val="00FD4309"/>
    <w:rsid w:val="00FD4839"/>
    <w:rsid w:val="00FD504B"/>
    <w:rsid w:val="00FD54A9"/>
    <w:rsid w:val="00FD5FFB"/>
    <w:rsid w:val="00FD7A1E"/>
    <w:rsid w:val="00FE00E9"/>
    <w:rsid w:val="00FE0C87"/>
    <w:rsid w:val="00FE1153"/>
    <w:rsid w:val="00FE1E5C"/>
    <w:rsid w:val="00FE2FE0"/>
    <w:rsid w:val="00FE38D4"/>
    <w:rsid w:val="00FE4276"/>
    <w:rsid w:val="00FE4BA9"/>
    <w:rsid w:val="00FE5D50"/>
    <w:rsid w:val="00FE74EB"/>
    <w:rsid w:val="00FE7F30"/>
    <w:rsid w:val="00FF1B92"/>
    <w:rsid w:val="00FF37EC"/>
    <w:rsid w:val="00FF38C9"/>
    <w:rsid w:val="00FF3ED2"/>
    <w:rsid w:val="00FF5070"/>
    <w:rsid w:val="086FF585"/>
    <w:rsid w:val="090CDFE6"/>
    <w:rsid w:val="09F23426"/>
    <w:rsid w:val="0A864DBD"/>
    <w:rsid w:val="0CEF8741"/>
    <w:rsid w:val="153E6050"/>
    <w:rsid w:val="193A4C08"/>
    <w:rsid w:val="1B79A9F4"/>
    <w:rsid w:val="28C9A17C"/>
    <w:rsid w:val="2AEE988F"/>
    <w:rsid w:val="2B6BEF2A"/>
    <w:rsid w:val="2B724104"/>
    <w:rsid w:val="2E3F25C5"/>
    <w:rsid w:val="30B75905"/>
    <w:rsid w:val="36FC5F56"/>
    <w:rsid w:val="3D056381"/>
    <w:rsid w:val="45F98554"/>
    <w:rsid w:val="53272F05"/>
    <w:rsid w:val="5523807B"/>
    <w:rsid w:val="586820B2"/>
    <w:rsid w:val="5D11CCBD"/>
    <w:rsid w:val="5E34905B"/>
    <w:rsid w:val="6161BD56"/>
    <w:rsid w:val="64933A2C"/>
    <w:rsid w:val="66969A7F"/>
    <w:rsid w:val="6E74C022"/>
    <w:rsid w:val="7BE9DC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7BC76"/>
  <w15:chartTrackingRefBased/>
  <w15:docId w15:val="{20F52BC3-38F3-4355-A681-BAEAD9FC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Microsoft Himalaya" w:hAnsi="Microsoft Himalay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4"/>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___WRD_EMBED_SUB_198" w:hAnsi="___WRD_EMBED_SUB_198"/>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paragraph" w:customStyle="1" w:styleId="BodyA">
    <w:name w:val="Body A"/>
    <w:rsid w:val="00172C44"/>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 w:type="character" w:customStyle="1" w:styleId="normaltextrun">
    <w:name w:val="normaltextrun"/>
    <w:basedOn w:val="DefaultParagraphFont"/>
    <w:rsid w:val="00187DD8"/>
  </w:style>
  <w:style w:type="character" w:customStyle="1" w:styleId="eop">
    <w:name w:val="eop"/>
    <w:basedOn w:val="DefaultParagraphFont"/>
    <w:rsid w:val="00187DD8"/>
  </w:style>
  <w:style w:type="character" w:styleId="Mention">
    <w:name w:val="Mention"/>
    <w:basedOn w:val="DefaultParagraphFont"/>
    <w:uiPriority w:val="99"/>
    <w:unhideWhenUsed/>
    <w:rsid w:val="005A13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063">
      <w:bodyDiv w:val="1"/>
      <w:marLeft w:val="0"/>
      <w:marRight w:val="0"/>
      <w:marTop w:val="0"/>
      <w:marBottom w:val="0"/>
      <w:divBdr>
        <w:top w:val="none" w:sz="0" w:space="0" w:color="auto"/>
        <w:left w:val="none" w:sz="0" w:space="0" w:color="auto"/>
        <w:bottom w:val="none" w:sz="0" w:space="0" w:color="auto"/>
        <w:right w:val="none" w:sz="0" w:space="0" w:color="auto"/>
      </w:divBdr>
    </w:div>
    <w:div w:id="115805743">
      <w:bodyDiv w:val="1"/>
      <w:marLeft w:val="0"/>
      <w:marRight w:val="0"/>
      <w:marTop w:val="0"/>
      <w:marBottom w:val="0"/>
      <w:divBdr>
        <w:top w:val="none" w:sz="0" w:space="0" w:color="auto"/>
        <w:left w:val="none" w:sz="0" w:space="0" w:color="auto"/>
        <w:bottom w:val="none" w:sz="0" w:space="0" w:color="auto"/>
        <w:right w:val="none" w:sz="0" w:space="0" w:color="auto"/>
      </w:divBdr>
      <w:divsChild>
        <w:div w:id="1022319225">
          <w:marLeft w:val="0"/>
          <w:marRight w:val="0"/>
          <w:marTop w:val="0"/>
          <w:marBottom w:val="0"/>
          <w:divBdr>
            <w:top w:val="none" w:sz="0" w:space="0" w:color="auto"/>
            <w:left w:val="none" w:sz="0" w:space="0" w:color="auto"/>
            <w:bottom w:val="none" w:sz="0" w:space="0" w:color="auto"/>
            <w:right w:val="none" w:sz="0" w:space="0" w:color="auto"/>
          </w:divBdr>
        </w:div>
        <w:div w:id="1108743645">
          <w:marLeft w:val="0"/>
          <w:marRight w:val="0"/>
          <w:marTop w:val="0"/>
          <w:marBottom w:val="0"/>
          <w:divBdr>
            <w:top w:val="none" w:sz="0" w:space="0" w:color="auto"/>
            <w:left w:val="none" w:sz="0" w:space="0" w:color="auto"/>
            <w:bottom w:val="none" w:sz="0" w:space="0" w:color="auto"/>
            <w:right w:val="none" w:sz="0" w:space="0" w:color="auto"/>
          </w:divBdr>
        </w:div>
        <w:div w:id="1846281154">
          <w:marLeft w:val="0"/>
          <w:marRight w:val="0"/>
          <w:marTop w:val="0"/>
          <w:marBottom w:val="0"/>
          <w:divBdr>
            <w:top w:val="none" w:sz="0" w:space="0" w:color="auto"/>
            <w:left w:val="none" w:sz="0" w:space="0" w:color="auto"/>
            <w:bottom w:val="none" w:sz="0" w:space="0" w:color="auto"/>
            <w:right w:val="none" w:sz="0" w:space="0" w:color="auto"/>
          </w:divBdr>
        </w:div>
      </w:divsChild>
    </w:div>
    <w:div w:id="398140762">
      <w:bodyDiv w:val="1"/>
      <w:marLeft w:val="0"/>
      <w:marRight w:val="0"/>
      <w:marTop w:val="0"/>
      <w:marBottom w:val="0"/>
      <w:divBdr>
        <w:top w:val="none" w:sz="0" w:space="0" w:color="auto"/>
        <w:left w:val="none" w:sz="0" w:space="0" w:color="auto"/>
        <w:bottom w:val="none" w:sz="0" w:space="0" w:color="auto"/>
        <w:right w:val="none" w:sz="0" w:space="0" w:color="auto"/>
      </w:divBdr>
    </w:div>
    <w:div w:id="501746037">
      <w:bodyDiv w:val="1"/>
      <w:marLeft w:val="0"/>
      <w:marRight w:val="0"/>
      <w:marTop w:val="0"/>
      <w:marBottom w:val="0"/>
      <w:divBdr>
        <w:top w:val="none" w:sz="0" w:space="0" w:color="auto"/>
        <w:left w:val="none" w:sz="0" w:space="0" w:color="auto"/>
        <w:bottom w:val="none" w:sz="0" w:space="0" w:color="auto"/>
        <w:right w:val="none" w:sz="0" w:space="0" w:color="auto"/>
      </w:divBdr>
      <w:divsChild>
        <w:div w:id="1023284610">
          <w:marLeft w:val="0"/>
          <w:marRight w:val="0"/>
          <w:marTop w:val="0"/>
          <w:marBottom w:val="0"/>
          <w:divBdr>
            <w:top w:val="none" w:sz="0" w:space="0" w:color="auto"/>
            <w:left w:val="none" w:sz="0" w:space="0" w:color="auto"/>
            <w:bottom w:val="none" w:sz="0" w:space="0" w:color="auto"/>
            <w:right w:val="none" w:sz="0" w:space="0" w:color="auto"/>
          </w:divBdr>
        </w:div>
        <w:div w:id="1370494025">
          <w:marLeft w:val="0"/>
          <w:marRight w:val="0"/>
          <w:marTop w:val="0"/>
          <w:marBottom w:val="0"/>
          <w:divBdr>
            <w:top w:val="none" w:sz="0" w:space="0" w:color="auto"/>
            <w:left w:val="none" w:sz="0" w:space="0" w:color="auto"/>
            <w:bottom w:val="none" w:sz="0" w:space="0" w:color="auto"/>
            <w:right w:val="none" w:sz="0" w:space="0" w:color="auto"/>
          </w:divBdr>
        </w:div>
        <w:div w:id="1596327018">
          <w:marLeft w:val="0"/>
          <w:marRight w:val="0"/>
          <w:marTop w:val="0"/>
          <w:marBottom w:val="0"/>
          <w:divBdr>
            <w:top w:val="none" w:sz="0" w:space="0" w:color="auto"/>
            <w:left w:val="none" w:sz="0" w:space="0" w:color="auto"/>
            <w:bottom w:val="none" w:sz="0" w:space="0" w:color="auto"/>
            <w:right w:val="none" w:sz="0" w:space="0" w:color="auto"/>
          </w:divBdr>
        </w:div>
      </w:divsChild>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20233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news/" TargetMode="External"/><Relationship Id="rId21" Type="http://schemas.openxmlformats.org/officeDocument/2006/relationships/hyperlink" Target="https://www.youtube.com/channel/UCjtgwdJcFq0mOvDdxxfDVzw" TargetMode="External"/><Relationship Id="rId42" Type="http://schemas.openxmlformats.org/officeDocument/2006/relationships/hyperlink" Target="https://www.youtube.com/watch?v=a05OrDt8GZY" TargetMode="External"/><Relationship Id="rId47" Type="http://schemas.openxmlformats.org/officeDocument/2006/relationships/hyperlink" Target="http://www.cpcab.co.uk/public_docs/cr5_certification_request_for_deferred_candidates_form" TargetMode="External"/><Relationship Id="rId63" Type="http://schemas.openxmlformats.org/officeDocument/2006/relationships/hyperlink" Target="https://www.baatn.org.uk/about/" TargetMode="External"/><Relationship Id="rId68" Type="http://schemas.openxmlformats.org/officeDocument/2006/relationships/hyperlink" Target="https://www.coreims.co.uk/" TargetMode="External"/><Relationship Id="rId16" Type="http://schemas.openxmlformats.org/officeDocument/2006/relationships/image" Target="media/image2.png"/><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s://www.cpcab.co.uk/public_docs/pc-l5_specification" TargetMode="External"/><Relationship Id="rId37" Type="http://schemas.openxmlformats.org/officeDocument/2006/relationships/hyperlink" Target="https://www.cpcab.co.uk/centres/registering-candidates" TargetMode="External"/><Relationship Id="rId40" Type="http://schemas.openxmlformats.org/officeDocument/2006/relationships/hyperlink" Target="https://www.cpcab.co.uk/public_docs/pc-l5_candidate_guide" TargetMode="External"/><Relationship Id="rId45" Type="http://schemas.openxmlformats.org/officeDocument/2006/relationships/hyperlink" Target="http://www.cpcab.co.uk/public_docs/cr11-extension-request-for-candidates-completing-c?search=cr11" TargetMode="External"/><Relationship Id="rId53" Type="http://schemas.openxmlformats.org/officeDocument/2006/relationships/hyperlink" Target="https://www.cpcab.co.uk/public_docs/application-of-reasonable-adjustments-and-special" TargetMode="External"/><Relationship Id="rId58" Type="http://schemas.openxmlformats.org/officeDocument/2006/relationships/hyperlink" Target="https://form.jotform.com/231212452044037" TargetMode="External"/><Relationship Id="rId66" Type="http://schemas.openxmlformats.org/officeDocument/2006/relationships/hyperlink" Target="https://www.adisorder4everyone.com/" TargetMode="External"/><Relationship Id="rId74" Type="http://schemas.openxmlformats.org/officeDocument/2006/relationships/header" Target="header1.xml"/><Relationship Id="rId79"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www.bacp.co.uk/about-us/edi/edi-coalition-toolkit/" TargetMode="Externa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pcpb.org.uk/about-scoped-framework/" TargetMode="External"/><Relationship Id="rId30" Type="http://schemas.openxmlformats.org/officeDocument/2006/relationships/hyperlink" Target="https://www.cpcab.co.uk/public_docs/pc-l5_specification" TargetMode="External"/><Relationship Id="rId35" Type="http://schemas.openxmlformats.org/officeDocument/2006/relationships/hyperlink" Target="http://www.cpcab.co.uk/tutors/standardisation-training" TargetMode="External"/><Relationship Id="rId43" Type="http://schemas.openxmlformats.org/officeDocument/2006/relationships/hyperlink" Target="https://www.cpcab.co.uk/public_docs/pc-l5-candidate-self-review" TargetMode="External"/><Relationship Id="rId48" Type="http://schemas.openxmlformats.org/officeDocument/2006/relationships/hyperlink" Target="https://www.cpcab.co.uk/public_docs/cpcab-iqa-policy" TargetMode="External"/><Relationship Id="rId56" Type="http://schemas.openxmlformats.org/officeDocument/2006/relationships/hyperlink" Target="https://www.cpcab.co.uk/centres/documents" TargetMode="External"/><Relationship Id="rId64" Type="http://schemas.openxmlformats.org/officeDocument/2006/relationships/hyperlink" Target="https://www.baatn.org.uk/" TargetMode="External"/><Relationship Id="rId69" Type="http://schemas.openxmlformats.org/officeDocument/2006/relationships/hyperlink" Target="https://www.norsefeedback.no/en/"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portal.cpcab.co.uk/" TargetMode="External"/><Relationship Id="rId72" Type="http://schemas.openxmlformats.org/officeDocument/2006/relationships/hyperlink" Target="https://www.norsefeedback.no/en/"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pc-l5_tutor_guide" TargetMode="External"/><Relationship Id="rId25" Type="http://schemas.openxmlformats.org/officeDocument/2006/relationships/hyperlink" Target="https://www.cpcab.co.uk/videos" TargetMode="External"/><Relationship Id="rId33" Type="http://schemas.openxmlformats.org/officeDocument/2006/relationships/hyperlink" Target="https://www.cpcab.co.uk/qualifications/running-qualifications-online" TargetMode="External"/><Relationship Id="rId38" Type="http://schemas.openxmlformats.org/officeDocument/2006/relationships/hyperlink" Target="https://www.cpcab.co.uk/public_docs/cr10-declaration-of-interest-form" TargetMode="External"/><Relationship Id="rId46" Type="http://schemas.openxmlformats.org/officeDocument/2006/relationships/hyperlink" Target="mailto:contact@cpcab.co.uk" TargetMode="External"/><Relationship Id="rId59" Type="http://schemas.openxmlformats.org/officeDocument/2006/relationships/hyperlink" Target="https://www.nice.org.uk/guidance/ng225" TargetMode="External"/><Relationship Id="rId67" Type="http://schemas.openxmlformats.org/officeDocument/2006/relationships/hyperlink" Target="https://www.psychiatry.org/File%20Library/Patients-Families/APA_Understanding-Mental-Disorders_Introduction.pdf" TargetMode="External"/><Relationship Id="rId20" Type="http://schemas.openxmlformats.org/officeDocument/2006/relationships/hyperlink" Target="http://www.cpcab.co.uk/shop" TargetMode="External"/><Relationship Id="rId41" Type="http://schemas.openxmlformats.org/officeDocument/2006/relationships/hyperlink" Target="http://www.cpcab.co.uk/public_docs/pc-l5_specification" TargetMode="External"/><Relationship Id="rId54" Type="http://schemas.openxmlformats.org/officeDocument/2006/relationships/hyperlink" Target="http://www.legislation.gov.uk/ukpga/2010/15/contents" TargetMode="External"/><Relationship Id="rId62" Type="http://schemas.openxmlformats.org/officeDocument/2006/relationships/hyperlink" Target="https://www.acc-uk.org/wp-content/uploads/2023/04/The-Churchill-Framework.pdf" TargetMode="External"/><Relationship Id="rId70" Type="http://schemas.openxmlformats.org/officeDocument/2006/relationships/hyperlink" Target="https://www.researchgate.net/publication/342317478_How_patients_and_clinicians_experience_the_utility_of_a_personalized_clinical_feedback_system_in_routine_practice"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s://www.professionalstandards.org.uk/" TargetMode="External"/><Relationship Id="rId36" Type="http://schemas.openxmlformats.org/officeDocument/2006/relationships/hyperlink" Target="mailto:verification@cpcab.co.uk" TargetMode="External"/><Relationship Id="rId49" Type="http://schemas.openxmlformats.org/officeDocument/2006/relationships/hyperlink" Target="https://www.cpcab.co.uk/public_docs/fees-document-current-academic-year" TargetMode="External"/><Relationship Id="rId57" Type="http://schemas.openxmlformats.org/officeDocument/2006/relationships/hyperlink" Target="https://www.cpcab.co.uk/public_docs/pc-l5_guidance_to_client_work_experience" TargetMode="External"/><Relationship Id="rId10" Type="http://schemas.openxmlformats.org/officeDocument/2006/relationships/endnotes" Target="endnotes.xml"/><Relationship Id="rId31" Type="http://schemas.openxmlformats.org/officeDocument/2006/relationships/hyperlink" Target="http://www.cpcab.co.uk/qualifications/the-cpcab-model" TargetMode="External"/><Relationship Id="rId44" Type="http://schemas.openxmlformats.org/officeDocument/2006/relationships/hyperlink" Target="http://portal.cpcab.co.uk/" TargetMode="External"/><Relationship Id="rId52" Type="http://schemas.openxmlformats.org/officeDocument/2006/relationships/hyperlink" Target="https://www.cpcab.co.uk/centres/documents" TargetMode="External"/><Relationship Id="rId60" Type="http://schemas.openxmlformats.org/officeDocument/2006/relationships/hyperlink" Target="https://www.nice.org.uk/guidance/ng225" TargetMode="External"/><Relationship Id="rId65" Type="http://schemas.openxmlformats.org/officeDocument/2006/relationships/hyperlink" Target="https://www.bps.org.uk/member-networks/division-clinical-psychology/power-threat-meaning-framework" TargetMode="External"/><Relationship Id="rId73" Type="http://schemas.openxmlformats.org/officeDocument/2006/relationships/hyperlink" Target="https://www.researchgate.net/publication/342317478_How_patients_and_clinicians_experience_the_utility_of_a_personalized_clinical_feedback_system_in_routine_practice"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ntact@cpcab.co.uk" TargetMode="External"/><Relationship Id="rId18" Type="http://schemas.openxmlformats.org/officeDocument/2006/relationships/hyperlink" Target="https://www.cpcab.co.uk/qualifications/pc-l5" TargetMode="External"/><Relationship Id="rId39" Type="http://schemas.openxmlformats.org/officeDocument/2006/relationships/hyperlink" Target="https://www.cpcab.co.uk/public_docs/fees-document-current-academic-year" TargetMode="External"/><Relationship Id="rId34" Type="http://schemas.openxmlformats.org/officeDocument/2006/relationships/hyperlink" Target="http://www.cpcab.co.uk/public_docs/cpcab-tutor-standardisation-terms-and-conditions" TargetMode="External"/><Relationship Id="rId50" Type="http://schemas.openxmlformats.org/officeDocument/2006/relationships/hyperlink" Target="https://www.cpcab.co.uk/public_docs/cpcab-ev-visit-full-guidance-for-centres" TargetMode="External"/><Relationship Id="rId55" Type="http://schemas.openxmlformats.org/officeDocument/2006/relationships/hyperlink" Target="http://www.cpcab.co.uk/public_docs/equal-opportunities-policy"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coreims.co.uk/" TargetMode="External"/><Relationship Id="rId2" Type="http://schemas.openxmlformats.org/officeDocument/2006/relationships/customXml" Target="../customXml/item2.xml"/><Relationship Id="rId29" Type="http://schemas.openxmlformats.org/officeDocument/2006/relationships/hyperlink" Target="https://www.cpcab.co.uk/public_docs/pc-l5-mapped-to-scoped-column-b"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3" Type="http://schemas.openxmlformats.org/officeDocument/2006/relationships/hyperlink" Target="https://www.psychotherapy.org.uk/join/" TargetMode="External"/><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___WRD_EMBED_SUB_198">
    <w:charset w:val="00"/>
    <w:family w:val="roman"/>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04A92"/>
    <w:rsid w:val="00013691"/>
    <w:rsid w:val="00013879"/>
    <w:rsid w:val="00016505"/>
    <w:rsid w:val="00031B2C"/>
    <w:rsid w:val="00053C5A"/>
    <w:rsid w:val="00087678"/>
    <w:rsid w:val="00087983"/>
    <w:rsid w:val="000972B7"/>
    <w:rsid w:val="000B3A56"/>
    <w:rsid w:val="0010235E"/>
    <w:rsid w:val="0017585A"/>
    <w:rsid w:val="00181B35"/>
    <w:rsid w:val="001D02D5"/>
    <w:rsid w:val="001D472F"/>
    <w:rsid w:val="001E2B38"/>
    <w:rsid w:val="00232591"/>
    <w:rsid w:val="002421F1"/>
    <w:rsid w:val="00271A72"/>
    <w:rsid w:val="00296B75"/>
    <w:rsid w:val="002C2A8D"/>
    <w:rsid w:val="003131CB"/>
    <w:rsid w:val="003B335A"/>
    <w:rsid w:val="003C151C"/>
    <w:rsid w:val="003E4B2F"/>
    <w:rsid w:val="004055F8"/>
    <w:rsid w:val="0044465C"/>
    <w:rsid w:val="004B63F0"/>
    <w:rsid w:val="004C6AC9"/>
    <w:rsid w:val="004D58EE"/>
    <w:rsid w:val="005117D4"/>
    <w:rsid w:val="00512E9D"/>
    <w:rsid w:val="00557700"/>
    <w:rsid w:val="005E5AE0"/>
    <w:rsid w:val="006B1FB4"/>
    <w:rsid w:val="006B5824"/>
    <w:rsid w:val="006E535B"/>
    <w:rsid w:val="007044F8"/>
    <w:rsid w:val="00730B2C"/>
    <w:rsid w:val="007E6D60"/>
    <w:rsid w:val="00854F5F"/>
    <w:rsid w:val="0089209F"/>
    <w:rsid w:val="008A263D"/>
    <w:rsid w:val="008E1391"/>
    <w:rsid w:val="00915906"/>
    <w:rsid w:val="00963501"/>
    <w:rsid w:val="0099298C"/>
    <w:rsid w:val="009F3A25"/>
    <w:rsid w:val="00A4174A"/>
    <w:rsid w:val="00A54C49"/>
    <w:rsid w:val="00A961A1"/>
    <w:rsid w:val="00AB2A7E"/>
    <w:rsid w:val="00B61A10"/>
    <w:rsid w:val="00B65D42"/>
    <w:rsid w:val="00BA28C6"/>
    <w:rsid w:val="00BD1341"/>
    <w:rsid w:val="00C00C85"/>
    <w:rsid w:val="00C17AA9"/>
    <w:rsid w:val="00C20EF2"/>
    <w:rsid w:val="00C551F1"/>
    <w:rsid w:val="00C80CE2"/>
    <w:rsid w:val="00CE67E9"/>
    <w:rsid w:val="00D07551"/>
    <w:rsid w:val="00D15C22"/>
    <w:rsid w:val="00D20B56"/>
    <w:rsid w:val="00D52C14"/>
    <w:rsid w:val="00D81103"/>
    <w:rsid w:val="00D91187"/>
    <w:rsid w:val="00DA1FBF"/>
    <w:rsid w:val="00E11570"/>
    <w:rsid w:val="00E22013"/>
    <w:rsid w:val="00E66D2B"/>
    <w:rsid w:val="00E83740"/>
    <w:rsid w:val="00EC2543"/>
    <w:rsid w:val="00EF6223"/>
    <w:rsid w:val="00F1606F"/>
    <w:rsid w:val="00F9038A"/>
    <w:rsid w:val="00FE74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64475E-035F-495C-96F4-4E0197BF9F75}">
  <ds:schemaRefs>
    <ds:schemaRef ds:uri="http://schemas.openxmlformats.org/officeDocument/2006/bibliography"/>
  </ds:schemaRefs>
</ds:datastoreItem>
</file>

<file path=customXml/itemProps2.xml><?xml version="1.0" encoding="utf-8"?>
<ds:datastoreItem xmlns:ds="http://schemas.openxmlformats.org/officeDocument/2006/customXml" ds:itemID="{13DCBDED-F902-491A-883A-38DBAC2E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4.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8948</Words>
  <Characters>51815</Characters>
  <Application>Microsoft Office Word</Application>
  <DocSecurity>2</DocSecurity>
  <Lines>1570</Lines>
  <Paragraphs>646</Paragraphs>
  <ScaleCrop>false</ScaleCrop>
  <Company>CPCAB</Company>
  <LinksUpToDate>false</LinksUpToDate>
  <CharactersWithSpaces>60117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PC-L5 Tutor Guide</dc:title>
  <dc:subject>Level 5 Diploma in Cognitive Behavioural Therapeutic Skills and Theory</dc:subject>
  <dc:creator>Fiona</dc:creator>
  <cp:keywords>Level 5 Psychotherapeutic Counselling Tutor Guide</cp:keywords>
  <dc:description/>
  <cp:lastModifiedBy>Jo Roberts</cp:lastModifiedBy>
  <cp:revision>176</cp:revision>
  <cp:lastPrinted>2024-08-09T06:54:00Z</cp:lastPrinted>
  <dcterms:created xsi:type="dcterms:W3CDTF">2024-08-09T07:55:00Z</dcterms:created>
  <dcterms:modified xsi:type="dcterms:W3CDTF">2026-07-29T10:32:00Z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